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الزهراني
</w:t>
      </w:r>
    </w:p>
    <w:p>
      <w:pPr>
        <w:jc w:val="start"/>
        <w:bidi/>
      </w:pPr>
      <w:r>
        <w:rPr>
          <w:rFonts w:ascii="arial" w:hAnsi="arial" w:eastAsia="arial" w:cs="arial"/>
          <w:sz w:val="28"/>
          <w:szCs w:val="28"/>
          <w:b w:val="1"/>
          <w:bCs w:val="1"/>
          <w:rtl/>
        </w:rPr>
        <w:t xml:space="preserve">الزهراني
</w:t>
      </w:r>
    </w:p>
    <w:p>
      <w:pPr/>
      <w:r>
        <w:rPr/>
        <w:t xml:space="preserve">الزهراني  عبد الله بن سعيد جمعان الزهراني: من قصاصي الحجاز. ولد بمكة المكرمة. كان عضوا مؤسسا بنادي الطائف الثقافي الأدبي. قصصه المطبوعة (بنت الوادي)، (رجل على الرصيف)، (تذكرة العبور). وله في الرواية (القصاص)، (ليلة عرس نادية). وقدم للإذاعة والتلفاز بعض الأعمال.</w:t>
      </w:r>
    </w:p>
    <w:p/>
    <w:p>
      <w:pPr>
        <w:jc w:val="start"/>
        <w:bidi/>
      </w:pPr>
      <w:r>
        <w:rPr>
          <w:sz w:val="24"/>
          <w:szCs w:val="24"/>
          <w:b w:val="1"/>
          <w:bCs w:val="1"/>
          <w:rtl/>
        </w:rPr>
        <w:t xml:space="preserve">
إتمام الأعلام،(دار صادر - بيروت،1999،ط 1،ج 1،ص 167)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2026-07-27T11:29:25+03:00</dcterms:created>
  <dcterms:modified xsi:type="dcterms:W3CDTF">2026-07-27T11:29:25+03:00</dcterms:modified>
</cp:coreProperties>
</file>

<file path=docProps/custom.xml><?xml version="1.0" encoding="utf-8"?>
<Properties xmlns="http://schemas.openxmlformats.org/officeDocument/2006/custom-properties" xmlns:vt="http://schemas.openxmlformats.org/officeDocument/2006/docPropsVTypes"/>
</file>