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الرميح
</w:t>
      </w:r>
    </w:p>
    <w:p>
      <w:pPr>
        <w:jc w:val="start"/>
        <w:bidi/>
      </w:pPr>
      <w:r>
        <w:rPr>
          <w:rFonts w:ascii="arial" w:hAnsi="arial" w:eastAsia="arial" w:cs="arial"/>
          <w:sz w:val="28"/>
          <w:szCs w:val="28"/>
          <w:b w:val="1"/>
          <w:bCs w:val="1"/>
          <w:rtl/>
        </w:rPr>
        <w:t xml:space="preserve">الرميح
</w:t>
      </w:r>
    </w:p>
    <w:p>
      <w:pPr/>
      <w:r>
        <w:rPr/>
        <w:t xml:space="preserve">الرميح  محمد العامر الرميح: شاعر من الدبلوماسيين السعوديين. ولد بالمدينة المنورة، وتخرج بمدرسة العلوم الشرعية. اشتغل بالتجارة ثم بوظائف الدولة، فعمل بإدارة المطبوعات والسلك الدبلوماسي. كان من شعراء التجديد، اتصل بجماعة أبولو في مصر. وتأثر بألبير أديب. له (قراءات معاصرة)، (جدران الصمت)، (الأدب المحلي على ضوء مناهج النقد الأدبي الحديث)، (أنا) شعر، (الليالي الحمراء) قصص، (أبو القاسم الشابي) دراسة ونقد.</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2026-07-27T13:47:12+03:00</dcterms:created>
  <dcterms:modified xsi:type="dcterms:W3CDTF">2026-07-27T13:47:12+03:00</dcterms:modified>
</cp:coreProperties>
</file>

<file path=docProps/custom.xml><?xml version="1.0" encoding="utf-8"?>
<Properties xmlns="http://schemas.openxmlformats.org/officeDocument/2006/custom-properties" xmlns:vt="http://schemas.openxmlformats.org/officeDocument/2006/docPropsVTypes"/>
</file>