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عضيمة
</w:t>
      </w:r>
    </w:p>
    <w:p>
      <w:pPr>
        <w:jc w:val="start"/>
        <w:bidi/>
      </w:pPr>
      <w:r>
        <w:rPr>
          <w:rFonts w:ascii="arial" w:hAnsi="arial" w:eastAsia="arial" w:cs="arial"/>
          <w:sz w:val="28"/>
          <w:szCs w:val="28"/>
          <w:b w:val="1"/>
          <w:bCs w:val="1"/>
          <w:rtl/>
        </w:rPr>
        <w:t xml:space="preserve">عضيمة
</w:t>
      </w:r>
    </w:p>
    <w:p>
      <w:pPr/>
      <w:r>
        <w:rPr/>
        <w:t xml:space="preserve">عضيمة  محمد عبد الخالق عضيمة: باحث في علوم العربية. ولد في طنطا وتعلم بها، وحصل من الأزهر على إجازة اللغة العربية وعمل فيه، والتحق بالدراسات العليا. وكان في أول بعثة تدريسية أرسلها إلى المملكة العربية السعودية. وأرسل إلى مركز الدراسات العليا في واحة جغبوب بليبيا وبقي حتى قيام ثورة الفاتح من أيلول و بعث كذلك إلى جامعة الإمام محمد بن سعود. منح وسام العلوم للدرجة الأولى من الأزهر. من كتبه (دراسات لأسلوب القرآن الكريم)11 جزءا، (معجم نحوي صرفي)، فاز بجائزة الملك فيصل عام 1403، (المغني في تصريف الأفعال)، (هادي الطريق إلى ذخائر التطبيق). وحقق (المقتضب) للمبرد 4 أجزاء، (فهارس كتاب سيبويه)، (فهارس مسائل النحو والصرف في معاني القرآن) للفراء، (أبو العباس المبرد وأثره في علوم العربية)، المذكر والمؤنث) لابن الأنباري الأول منه.</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2026-07-23T18:07:21+03:00</dcterms:created>
  <dcterms:modified xsi:type="dcterms:W3CDTF">2026-07-23T18:07:21+03:00</dcterms:modified>
</cp:coreProperties>
</file>

<file path=docProps/custom.xml><?xml version="1.0" encoding="utf-8"?>
<Properties xmlns="http://schemas.openxmlformats.org/officeDocument/2006/custom-properties" xmlns:vt="http://schemas.openxmlformats.org/officeDocument/2006/docPropsVTypes"/>
</file>