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عبده غانم
</w:t>
      </w:r>
    </w:p>
    <w:p>
      <w:pPr>
        <w:jc w:val="start"/>
        <w:bidi/>
      </w:pPr>
      <w:r>
        <w:rPr>
          <w:rFonts w:ascii="arial" w:hAnsi="arial" w:eastAsia="arial" w:cs="arial"/>
          <w:sz w:val="28"/>
          <w:szCs w:val="28"/>
          <w:b w:val="1"/>
          <w:bCs w:val="1"/>
          <w:rtl/>
        </w:rPr>
        <w:t xml:space="preserve">محمد عبده غانم
</w:t>
      </w:r>
    </w:p>
    <w:p>
      <w:pPr/>
      <w:r>
        <w:rPr/>
        <w:t xml:space="preserve">محمد عبده غانم  محمد عبده غانم: باحث، أديب، مرب، شاعر مسرحي من اليمن. ولد في عدن، وبها تعلم. تخرج في الجامعة الأمريكية ببيروت، ونال درجة الدكتوراه من لندن، سلك في مجال التربية أكثر من نصف قرن، فكان مديرا للمعارف وعميدا للدراسات العليا، ورئيس قسم اللغة العربية بجامعة صنعاء وعميد كلية التربية فيها. واختير مستشارا لرئيس جامعة صنعاء، ثم مستشارا ثقافيا بسفارة اليمن في أبو ظبي، فاستقر بها ثم كان مستشارا ثقافيا لدولة الإمارات العربية المتحدة. له أكثر من عشرين كتابا وعشرات الأبحاث والدراسات الأدبية والتربوية ودواوين شعرية. فمن أشعاره (على الشاطئ المسحور)، (موج وصخر)، (سيف بن ذي يزن)، (حتى يطلع الفجر)، (في موكب الحياة)، (الملكة أروى)، (عامر عبد الوهاب)، (في المركبة)، (ديوان محمد عبده غانم)، (الموجة السادسة)، وكتب (شعر الغناء الصنعاني) وحقق (ديوان الصبا) للقاضي أحمد بن عبد الرحمن الآنسي.</w:t>
      </w:r>
    </w:p>
    <w:p/>
    <w:p>
      <w:pPr>
        <w:jc w:val="start"/>
        <w:bidi/>
      </w:pPr>
      <w:r>
        <w:rPr>
          <w:sz w:val="24"/>
          <w:szCs w:val="24"/>
          <w:b w:val="1"/>
          <w:bCs w:val="1"/>
          <w:rtl/>
        </w:rPr>
        <w:t xml:space="preserve">
إتمام الأعلام،(دار صادر - بيروت،1999،ط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عبده غانم 
</w:t>
      </w:r>
    </w:p>
    <w:p>
      <w:pPr/>
      <w:r>
        <w:rPr/>
        <w:t xml:space="preserve">الأديب، الشاعر، التربوي.</w:t>
      </w:r>
    </w:p>
    <w:p/>
    <w:p>
      <w:pPr/>
      <w:r>
        <w:rPr/>
        <w:t xml:space="preserve">تخرج في الجامعة الأمريكية ببيروت عام 1936 م، واعتبر بذلك أول جامعي من أبناء الجزيرة العربية.</w:t>
      </w:r>
    </w:p>
    <w:p/>
    <w:p>
      <w:pPr/>
      <w:r>
        <w:rPr/>
        <w:t xml:space="preserve">حصل على درجة الدكتوراه من لندن. عمل في مجال التربية أكثر من نصف قرن، فكان مديراً للمعارف وعميداً للدراسات العليا، وعين مستشاراً لرئيس جامعة صنعاء ومستشاراً ثقافياً بسفارة اليمن في أبو ظبي. له أكثر من عشرين كتاباً وعشرات الأبحاث والدراسات الأدبية والتربوية ودواوين شعرية.</w:t>
      </w:r>
    </w:p>
    <w:p/>
    <w:p>
      <w:pPr/>
      <w:r>
        <w:rPr/>
        <w:t xml:space="preserve">ومن أعماله التي وقفت عليها:</w:t>
      </w:r>
    </w:p>
    <w:p/>
    <w:p>
      <w:pPr/>
      <w:r>
        <w:rPr/>
        <w:t xml:space="preserve">- صنعا حوت كل فن / ديوان أحمد بن حسين المفتي (تحقيق) - صنعاء: مركز الدراسات والبحوث اليمني، 1403 هـ 94 ص.</w:t>
      </w:r>
    </w:p>
    <w:p/>
    <w:p>
      <w:pPr/>
      <w:r>
        <w:rPr/>
        <w:t xml:space="preserve">- حتى يطلع الفجر: شعر - بيروت: المكتب التجاري للطباعة والنشر، 1390 هـ، 112 ص.</w:t>
      </w:r>
    </w:p>
    <w:p/>
    <w:p>
      <w:pPr/>
      <w:r>
        <w:rPr/>
        <w:t xml:space="preserve">- شعر الغناء الصنعاني - ط 2 - بيروت: دار العودة، 1400 هـ، 450 ص.</w:t>
      </w:r>
    </w:p>
    <w:p/>
    <w:p>
      <w:pPr/>
      <w:r>
        <w:rPr/>
        <w:t xml:space="preserve">- فارس بني زبيد عمرو بن معدي كرب: مسرحية شعرية - صنعاء: الدار اليمنية، 1405 هـ، 87 ص.</w:t>
      </w:r>
    </w:p>
    <w:p/>
    <w:p>
      <w:pPr/>
      <w:r>
        <w:rPr/>
        <w:t xml:space="preserve">- ديوان محمد عبده غانم - بيروت: دار العودة.</w:t>
      </w:r>
    </w:p>
    <w:p/>
    <w:p>
      <w:pPr/>
      <w:r>
        <w:rPr/>
        <w:t xml:space="preserve">- الموجة السادسة - بيروت: دار آزال.</w:t>
      </w:r>
    </w:p>
    <w:p/>
    <w:p>
      <w:pPr/>
      <w:r>
        <w:rPr/>
        <w:t xml:space="preserve">- الملكة أروى؛ عبد الوهاب بن علي بن طاهر: مسرحيتان شعريتان؛ - الخرطوم: دار جامعة الخرطوم.</w:t>
      </w:r>
    </w:p>
    <w:p/>
    <w:p>
      <w:pPr/>
      <w:r>
        <w:rPr/>
        <w:t xml:space="preserve">- سيف بن ذي يزن: مسرحية شعرية في أربعة فصول - ط 2 - بيروت: دار المنهل، 1406 هـ.</w:t>
      </w:r>
    </w:p>
    <w:p/>
    <w:p>
      <w:pPr/>
      <w:r>
        <w:rPr/>
        <w:t xml:space="preserve">- عدني يتحدث من البلاد العربية - القاهرة: دار مصر.</w:t>
      </w:r>
    </w:p>
    <w:p/>
    <w:p>
      <w:pPr/>
      <w:r>
        <w:rPr/>
        <w:t xml:space="preserve">- حمينيات صدى صيرة: أغنيات الشاعر اليمني الدكتور محمد عبده غانم / بقلم ابنه نزار؛ تقديم خالد بن محمد القاسمي - الشارقة: دار الثقافة العربية، بيروت: دار الحداثة، 1414 هـ، 96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2026-07-24T17:48:10+03:00</dcterms:created>
  <dcterms:modified xsi:type="dcterms:W3CDTF">2026-07-24T17:48:10+03:00</dcterms:modified>
</cp:coreProperties>
</file>

<file path=docProps/custom.xml><?xml version="1.0" encoding="utf-8"?>
<Properties xmlns="http://schemas.openxmlformats.org/officeDocument/2006/custom-properties" xmlns:vt="http://schemas.openxmlformats.org/officeDocument/2006/docPropsVTypes"/>
</file>