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w:t>
      </w:r>
    </w:p>
    <w:p>
      <w:pPr>
        <w:jc w:val="start"/>
        <w:bidi/>
      </w:pPr>
      <w:r>
        <w:rPr>
          <w:rFonts w:ascii="arial" w:hAnsi="arial" w:eastAsia="arial" w:cs="arial"/>
          <w:sz w:val="28"/>
          <w:szCs w:val="28"/>
          <w:b w:val="1"/>
          <w:bCs w:val="1"/>
          <w:rtl/>
        </w:rPr>
        <w:t xml:space="preserve">الرزاز
</w:t>
      </w:r>
    </w:p>
    <w:p>
      <w:pPr/>
      <w:r>
        <w:rPr/>
        <w:t xml:space="preserve">الرزاز  منيف الرزاز: سياسي مفكر قومي. ولد بدمشق ورحل مع أبيه صغيرا إلى الأردن فتعلم بعمان وفي الكلية العربية بالقدس والتحق بالجامعة الأمريكية ببيروت لكنه انقطع عن الدراسة ومارس التعليم بالعاصمة الأردنية، ثم تعلم الطب بالقسر العيني بالقاهرة واشتغل بالطبابة. انضم إلى حزب البعث عام 1949 وما لبث أن صار عضوا في قيادة تنظيم الأردن. أسقطت عنه الجنسية الأردنية ونفي عام 1952 لكنه عاد في العام التالي، وانتخب أمينا عاما للحزب سنة 1965. وغادر سورية إلى لبنان فأوربا إثر انقلاب 23 شباط 1966، وعاد إلى عمان فاعتقل سنة 1970 و 1976 وأضحى أمينا مساعدا للحزب. وانتقل إلى العراق وفرضت عليه الإقامة الجبرية حتى وفاته في بغداد ومنها نقل جثمانه إلى عمان فدفن بها. ألف (معالم الحياة العربية الجديدة)، (تطور معنى القومية)، (الحرية ومشكلاتها في البلدان المختلفة)، (التجربة المرة)، (فلسفة الحركة القومية العربية).</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2026-07-25T18:32:43+03:00</dcterms:created>
  <dcterms:modified xsi:type="dcterms:W3CDTF">2026-07-25T18:32:43+03:00</dcterms:modified>
</cp:coreProperties>
</file>

<file path=docProps/custom.xml><?xml version="1.0" encoding="utf-8"?>
<Properties xmlns="http://schemas.openxmlformats.org/officeDocument/2006/custom-properties" xmlns:vt="http://schemas.openxmlformats.org/officeDocument/2006/docPropsVTypes"/>
</file>