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إدريس
</w:t>
      </w:r>
    </w:p>
    <w:p>
      <w:pPr>
        <w:jc w:val="start"/>
        <w:bidi/>
      </w:pPr>
      <w:r>
        <w:rPr>
          <w:rFonts w:ascii="arial" w:hAnsi="arial" w:eastAsia="arial" w:cs="arial"/>
          <w:sz w:val="28"/>
          <w:szCs w:val="28"/>
          <w:b w:val="1"/>
          <w:bCs w:val="1"/>
          <w:rtl/>
        </w:rPr>
        <w:t xml:space="preserve">يوسف إدريس
</w:t>
      </w:r>
    </w:p>
    <w:p>
      <w:pPr/>
      <w:r>
        <w:rPr/>
        <w:t xml:space="preserve">يوسف إدريس  يوسف إدريس: عميد القصة المصرية، مسرحي من الصحفيين. ولد بمحافظة الشرقية، وحصل على بكالوريوس الطب والجراحة وبلوم الأمراض النفسية ودبلوم الصحة العامة، فعين طبيب امتياز، وناب في الجراحة بالقصر العيني. عمل بالصحافة وكان عضوا في اتحاد الكتاب وفي نقابة الصحفيين فوكيلا لها ورئيسا لجمعية كتاب المسرح ونقاده، وجدد في المسرح المصري الحديث. منح جائزة الدولة التقديرية في الآداب وجائزة صدام حسين للأدب. وتوفي بلندن. له أكثر من أربعين عملا في المسرح والقصة القصيرة والرواية والرحلات، منها في القصة (أرخص الليالي)، (أيها الرجال)، (البطل)، (حادثة شرف)، (أليس كذلك)، (آخر الدنيا)، (العسكري الأسود)، (قاع المدينة)، (لغة الآي آي)، (بيت من لحم)، (المؤلفات الكاملة: القصص القصيرة)، (ليلة صيف)، (أنا سلطان قانون الوجود)، (أقتلها)، (العتب على النظر). وفي الراوية (الحرام)، (البيضاء)، (السيدة فيينا)، (نيويورك)، (العيب)، (رجال وثيران) وفي المسرح (جمهورية فرحات)، (البهلوان)، (اللحظة الحرجة)، (الفرفير)، (المهزلة الأرضية)، (المخططين)، (نحو مسرح عربي) وله مقالات. أنشأ مدرسة جديدة في الأدب تستوحي من الحياة الحديثة والتراث والأصالة الشعبية.</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2026-07-27T10:28:52+03:00</dcterms:created>
  <dcterms:modified xsi:type="dcterms:W3CDTF">2026-07-27T10:28:52+03:00</dcterms:modified>
</cp:coreProperties>
</file>

<file path=docProps/custom.xml><?xml version="1.0" encoding="utf-8"?>
<Properties xmlns="http://schemas.openxmlformats.org/officeDocument/2006/custom-properties" xmlns:vt="http://schemas.openxmlformats.org/officeDocument/2006/docPropsVTypes"/>
</file>