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الأجدابي
</w:t>
      </w:r>
    </w:p>
    <w:p>
      <w:pPr>
        <w:jc w:val="start"/>
        <w:bidi/>
      </w:pPr>
      <w:r>
        <w:rPr>
          <w:rFonts w:ascii="arial" w:hAnsi="arial" w:eastAsia="arial" w:cs="arial"/>
          <w:sz w:val="28"/>
          <w:szCs w:val="28"/>
          <w:b w:val="1"/>
          <w:bCs w:val="1"/>
          <w:rtl/>
        </w:rPr>
        <w:t xml:space="preserve">الأجدابي
</w:t>
      </w:r>
    </w:p>
    <w:p>
      <w:pPr/>
      <w:r>
        <w:rPr/>
        <w:t xml:space="preserve">الأجدابي  الحسين بن أبي العباس عبد الله بن عبد الرحمن الأجدابي القيرواني، الفقيه كاتب مناقب جماعة من العلماء الصلحاء.</w:t>
      </w:r>
    </w:p>
    <w:p/>
    <w:p>
      <w:pPr/>
      <w:r>
        <w:rPr/>
        <w:t xml:space="preserve">أخذ ببلده القيروان عن ابن أبي عقبة، وتميم بن أبي العرب التميمي، وهو من طبقة ابن أبي زيد، والقابسي، وجبلة بن حمود.</w:t>
      </w:r>
    </w:p>
    <w:p/>
    <w:p>
      <w:pPr/>
      <w:r>
        <w:rPr/>
        <w:t xml:space="preserve">رحل إلى مصر، والحجاز، وأخذ عن علمائها.</w:t>
      </w:r>
    </w:p>
    <w:p/>
    <w:p>
      <w:pPr/>
      <w:r>
        <w:rPr/>
        <w:t xml:space="preserve">وممن أخذ عنه بالقيروان ابن سعدون، وأبو بكر المالكي، وأبو محمد عبد الحق، ووالده كان عالما فاضلا عارفا بالتاريخ، وكان في كل فن واحد وقته مع صحبة الصالحين، وكان ثقة وتوفي في جمادي الأولى سنة 384/ 924، ودفن بباب سلم.</w:t>
      </w:r>
    </w:p>
    <w:p/>
    <w:p>
      <w:pPr/>
      <w:r>
        <w:rPr/>
        <w:t xml:space="preserve">وللمترجم له تأليف في مناقب ربيع القطان، وإبراهيم السبائي، وأحمد بن نصر بن زياد الهواري، وأبي الفضل عباس بن عيسى الممسي.</w:t>
      </w:r>
    </w:p>
    <w:p/>
    <w:p>
      <w:pPr/>
      <w:r>
        <w:rPr/>
        <w:t xml:space="preserve">المصادر والمراجع:</w:t>
      </w:r>
    </w:p>
    <w:p/>
    <w:p>
      <w:pPr/>
      <w:r>
        <w:rPr/>
        <w:t xml:space="preserve">- ترتيب المدارك 4/ 621 - 622.</w:t>
      </w:r>
    </w:p>
    <w:p/>
    <w:p>
      <w:pPr/>
      <w:r>
        <w:rPr/>
        <w:t xml:space="preserve">- شجرة النور الزكية 98.</w:t>
      </w:r>
    </w:p>
    <w:p/>
    <w:p>
      <w:pPr/>
      <w:r>
        <w:rPr/>
        <w:t xml:space="preserve">- معالم الإيمان 3/ 212.</w:t>
      </w:r>
    </w:p>
    <w:p/>
    <w:p>
      <w:pPr/>
      <w:r>
        <w:rPr/>
        <w:t xml:space="preserve">- وينظر أيضا عن ترجمة الوالد وابنه بلاد البربر الشرقية في عهد الزيريين (بالفرنسية) 2/ 725.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2026-07-23T22:28:44+03:00</dcterms:created>
  <dcterms:modified xsi:type="dcterms:W3CDTF">2026-07-23T22:28:44+03:00</dcterms:modified>
</cp:coreProperties>
</file>

<file path=docProps/custom.xml><?xml version="1.0" encoding="utf-8"?>
<Properties xmlns="http://schemas.openxmlformats.org/officeDocument/2006/custom-properties" xmlns:vt="http://schemas.openxmlformats.org/officeDocument/2006/docPropsVTypes"/>
</file>