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التجاني
</w:t>
      </w:r>
    </w:p>
    <w:p>
      <w:pPr/>
      <w:r>
        <w:rPr/>
        <w:t xml:space="preserve">التجاني  إبراهيم بن محمد بن أبي القاسم التجاني من أفراد بيت التجانيين النابه الذي أنجب كثيرا من العلماء والأدباء في العصر الحفصي.</w:t>
      </w:r>
    </w:p>
    <w:p/>
    <w:p>
      <w:pPr/>
      <w:r>
        <w:rPr/>
        <w:t xml:space="preserve">له: مؤازرة الوافد ومبارزة الناقد في الانتصار لابن الأبار. ألفه ردا على من انتقد قصيدة ابن الأبار السينية التي أنشدها بين يدي أبي زكرياء الأول طلبا لنجدة بلنسية ومطلعها:</w:t>
      </w:r>
    </w:p>
    <w:p/>
    <w:p>
      <w:pPr>
        <w:jc w:val="center"/>
      </w:pPr>
      <w:r>
        <w:rPr>
          <w:color w:val="ff0000"/>
        </w:rPr>
        <w:t xml:space="preserve">أدرك بخيلك خيل الله اندلسا</w:t>
      </w:r>
      <w:r>
        <w:rPr>
          <w:color w:val="ff0000"/>
        </w:rPr>
        <w:t xml:space="preserve">      </w:t>
      </w:r>
      <w:r>
        <w:rPr>
          <w:color w:val="ff0000"/>
        </w:rPr>
        <w:t xml:space="preserve">ان السبيل إلى منجاتها درسا</w:t>
      </w:r>
    </w:p>
    <w:p/>
    <w:p>
      <w:pPr/>
      <w:r>
        <w:rPr/>
        <w:t xml:space="preserve">وقد نال هذا التأليف إعجاب المعاصرين لما احتوى من تحقيق علمي وبلاغة تعبير.</w:t>
      </w:r>
    </w:p>
    <w:p/>
    <w:p>
      <w:pPr/>
      <w:r>
        <w:rPr/>
        <w:t xml:space="preserve">المراجع:</w:t>
      </w:r>
    </w:p>
    <w:p/>
    <w:p>
      <w:pPr/>
      <w:r>
        <w:rPr/>
        <w:t xml:space="preserve">- مقدمة رحلة التجاني 9 - 10.</w:t>
      </w:r>
    </w:p>
    <w:p/>
    <w:p>
      <w:pPr/>
      <w:r>
        <w:rPr/>
        <w:t xml:space="preserve">- ورقات ... 150 - 151.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2026-07-23T18:00:42+03:00</dcterms:created>
  <dcterms:modified xsi:type="dcterms:W3CDTF">2026-07-23T18:00:42+03:00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