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إسكندر البارودي
</w:t>
      </w:r>
    </w:p>
    <w:p>
      <w:pPr/>
      <w:r>
        <w:rPr/>
        <w:t xml:space="preserve">إسكندر البارودي  إسكندر بن نقولا بن سمعان بن مراد البارودي: طبيب مصنف، اصله من حوران (في سورية) وانتقل احد جدوده إلى لبنان. ولد في صيداء، وتعلم في المدرسة الاميركية ببيروت، وانقطع للطب ن فتقلب في مناصب طبية متعددة. وعنى بنفائس المخطوطات العربية فجمع مكتبة حافلة. ودرس علم الحقوق واجيز به. وتولى انشاء (مجلة الطبيب) مدة طويلة. من تىليفه (حياة الدكتور فانديك - ط) و (السوار المحلى - ط) في الطب، و (النصائح الموافقة في سن المراهقة - ط) و (المباديء الصحية للاحداث - ط) و (خير الاغراض في مداواة الامراض - ط) و (اضرار المسكرات - ط) و (مذنب هاللي - ط) و (تاريخ الحثين - خ). توفي في سوق الغرب (من قرى لبنان).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2026-07-27T08:40:04+03:00</dcterms:created>
  <dcterms:modified xsi:type="dcterms:W3CDTF">2026-07-27T08:40:04+03:00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