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المحجوز
</w:t>
      </w:r>
    </w:p>
    <w:p>
      <w:pPr>
        <w:jc w:val="start"/>
        <w:bidi/>
      </w:pPr>
      <w:r>
        <w:rPr>
          <w:rFonts w:ascii="arial" w:hAnsi="arial" w:eastAsia="arial" w:cs="arial"/>
          <w:sz w:val="28"/>
          <w:szCs w:val="28"/>
          <w:b w:val="1"/>
          <w:bCs w:val="1"/>
          <w:rtl/>
        </w:rPr>
        <w:t xml:space="preserve">المحجوز
</w:t>
      </w:r>
    </w:p>
    <w:p>
      <w:pPr/>
      <w:r>
        <w:rPr/>
        <w:t xml:space="preserve">المحجوز  سعيد بن إبراهيم المحجوز، الإمام الخطيب، الفقيه المحدث. قرأ على علماء تونس وحصل عليهم، وأجازوه في كثير من العلوم، وله سند عال في الكتب الستة في الحديث. وكان شيخ عصره في الرواية والدراية.</w:t>
      </w:r>
    </w:p>
    <w:p/>
    <w:p>
      <w:pPr/>
      <w:r>
        <w:rPr/>
        <w:t xml:space="preserve">لازم التدريس بجامع الزيتونة، وتخرج به جماعة منهم الشيخ محمد زيتونة وأحمد الطرودي، وغيرهما، وكان يروي الحديث بمسجد قريب من داره عند طلوع الفجر.</w:t>
      </w:r>
    </w:p>
    <w:p/>
    <w:p>
      <w:pPr/>
      <w:r>
        <w:rPr/>
        <w:t xml:space="preserve">توفي في طريقه إلى الحج بمرسى مطروح قريبا من الإسكندرية في 17 رمضان ودفن في تابوت، ولما رجع الحجاج حملوه معهم إلى تونس، ودفنوه في مقبرة الشيخ منصور بن جردان.</w:t>
      </w:r>
    </w:p>
    <w:p/>
    <w:p>
      <w:pPr/>
      <w:r>
        <w:rPr/>
        <w:t xml:space="preserve">له شرح على الموطأ لم يكمل.</w:t>
      </w:r>
    </w:p>
    <w:p/>
    <w:p>
      <w:pPr/>
      <w:r>
        <w:rPr/>
        <w:t xml:space="preserve">المصادر والمراجع:</w:t>
      </w:r>
    </w:p>
    <w:p/>
    <w:p>
      <w:pPr/>
      <w:r>
        <w:rPr/>
        <w:t xml:space="preserve">- ذيل بشائر أهل الإيمان (ط 2/) 210، 211.</w:t>
      </w:r>
    </w:p>
    <w:p/>
    <w:p>
      <w:pPr/>
      <w:r>
        <w:rPr/>
        <w:t xml:space="preserve">- شجرة النور الزكية 322، 323.</w:t>
      </w:r>
    </w:p>
    <w:p/>
    <w:p>
      <w:pPr/>
      <w:r>
        <w:rPr/>
        <w:t xml:space="preserve">- المؤنس 316 (ط 3/).</w:t>
      </w:r>
    </w:p>
    <w:p>
      <w:pPr>
        <w:jc w:val="start"/>
        <w:bidi/>
      </w:pPr>
      <w:r>
        <w:rPr>
          <w:sz w:val="24"/>
          <w:szCs w:val="24"/>
          <w:b w:val="1"/>
          <w:bCs w:val="1"/>
          <w:rtl/>
        </w:rPr>
        <w:t xml:space="preserve">
تراجم المؤلفين التونسيين،(دار الغرب الإسلامي، بيروت - لبنان،1994،ط 2،ج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2026-07-23T18:02:00+03:00</dcterms:created>
  <dcterms:modified xsi:type="dcterms:W3CDTF">2026-07-23T18:02:00+03:00</dcterms:modified>
</cp:coreProperties>
</file>

<file path=docProps/custom.xml><?xml version="1.0" encoding="utf-8"?>
<Properties xmlns="http://schemas.openxmlformats.org/officeDocument/2006/custom-properties" xmlns:vt="http://schemas.openxmlformats.org/officeDocument/2006/docPropsVTypes"/>
</file>