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زكرياء
</w:t>
      </w:r>
    </w:p>
    <w:p>
      <w:pPr/>
      <w:r>
        <w:rPr/>
        <w:t xml:space="preserve">زكرياء  محسن زكرياء، صهر الشيخ محمد بن عثمان السنوسي على ابنته، له سلافة العناصر في سيرة الباي الناصر (ط/تونس سنة 1913).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5،ص 229)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2026-07-23T11:55:12+03:00</dcterms:created>
  <dcterms:modified xsi:type="dcterms:W3CDTF">2026-07-23T11:55:12+03:00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