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خلف بن هاشم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خلف بن هاشم الأشعري
</w:t>
      </w:r>
    </w:p>
    <w:p>
      <w:pPr/>
      <w:r>
        <w:rPr/>
        <w:t xml:space="preserve">أحمد بن خلف بن هاشم الأشعري من أهل لورقة؛ يكنى: أبا العباس.</w:t>
      </w:r>
    </w:p>
    <w:p/>
    <w:p>
      <w:pPr/>
      <w:r>
        <w:rPr/>
        <w:t xml:space="preserve">سمع: من أبيه. توفي: سنة سبع وخمسين وثلاث مائة. وهو ابن اثنتين وثمانين سنة. كتب بذلك: أحمد بن محمد.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2026-07-27T14:26:40+03:00</dcterms:created>
  <dcterms:modified xsi:type="dcterms:W3CDTF">2026-07-27T14:26:40+03:00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