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مسرور
</w:t>
      </w:r>
    </w:p>
    <w:p>
      <w:pPr/>
      <w:r>
        <w:rPr/>
        <w:t xml:space="preserve">سليمان بن مسرور من أهل طليطلة؛ يكنى: أبا الربيع. روى عن مشيخة موضعه.</w:t>
      </w:r>
    </w:p>
    <w:p/>
    <w:p>
      <w:pPr/>
      <w:r>
        <w:rPr/>
        <w:t xml:space="preserve">ورحل حاجا قبل التسعين؛ ثم استوطن مصر ومات بها. وغلب عليه علم القراءآت. وكان فيها إماما، وكان حسن الصوت بالقرآن.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2026-07-27T10:55:08+03:00</dcterms:created>
  <dcterms:modified xsi:type="dcterms:W3CDTF">2026-07-27T10:55:08+03:00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