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وهب
</w:t>
      </w:r>
    </w:p>
    <w:p>
      <w:pPr/>
      <w:r>
        <w:rPr/>
        <w:t xml:space="preserve">عبد الله بن وهب من أهل طليطلة.</w:t>
      </w:r>
    </w:p>
    <w:p/>
    <w:p>
      <w:pPr/>
      <w:r>
        <w:rPr/>
        <w:t xml:space="preserve">رحل فسمع: من علي بن عبد العزيز، ومن عبد الله بن أبي مسرة وغيرهما. وسكن مكة أحد عشر عاما، وأكثر من الرواية عن رجالها وعن المصريين.</w:t>
      </w:r>
    </w:p>
    <w:p/>
    <w:p>
      <w:pPr/>
      <w:r>
        <w:rPr/>
        <w:t xml:space="preserve">وكان: مآلفا لمن قدم عليه مكة من آفاق بلاد المسلمين من طلاب العلم والعباد حتى كان لا يشك أنه أعلى من يدخل الأندلس من أهلها.</w:t>
      </w:r>
    </w:p>
    <w:p/>
    <w:p>
      <w:pPr/>
      <w:r>
        <w:rPr/>
        <w:t xml:space="preserve">فقدم الأندلس ولم يلبث أن مال إلى الدنيا فأمسك الناس عن الأخذ عنه لذلك.</w:t>
      </w:r>
    </w:p>
    <w:p/>
    <w:p>
      <w:pPr/>
      <w:r>
        <w:rPr/>
        <w:t xml:space="preserve">توفي: سنة إحدى، أو اثنتين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2026-07-27T08:41:48+03:00</dcterms:created>
  <dcterms:modified xsi:type="dcterms:W3CDTF">2026-07-27T08:41:48+03:00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