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علي، يعرف بابن نقيرة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علي، يعرف بابن نقيرة
</w:t>
      </w:r>
    </w:p>
    <w:p>
      <w:pPr/>
      <w:r>
        <w:rPr/>
        <w:t xml:space="preserve">إبراهيم بن محمد بن علي، يعرف بابن نقيرة. عن علي بن الحسين الدرهمي.</w:t>
      </w:r>
    </w:p>
    <w:p/>
    <w:p>
      <w:pPr/>
      <w:r>
        <w:rPr/>
        <w:t xml:space="preserve">وعنه الدارقطني في الأفراد.</w:t>
      </w:r>
    </w:p>
    <w:p/>
    <w:p>
      <w:pPr/>
      <w:r>
        <w:rPr/>
        <w:t xml:space="preserve">وقال: كان ضعيفا.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2026-07-27T13:48:39+03:00</dcterms:created>
  <dcterms:modified xsi:type="dcterms:W3CDTF">2026-07-27T13:48:39+03:00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