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الخليل البصري،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الخليل البصري، أبو بكر
</w:t>
      </w:r>
    </w:p>
    <w:p>
      <w:pPr/>
      <w:r>
        <w:rPr/>
        <w:t xml:space="preserve">أحمد بن الخليل البصري، أبو بكر. قال أبو عبد الله الحاكم: ليس بقوى.</w:t>
      </w:r>
    </w:p>
    <w:p/>
    <w:p>
      <w:pPr/>
      <w:r>
        <w:rPr/>
        <w:t xml:space="preserve">له عن محمد بن خلاد الباهلي، ووهب ابن يحيى العلاف.</w:t>
      </w:r>
    </w:p>
    <w:p/>
    <w:p>
      <w:pPr/>
      <w:r>
        <w:rPr/>
        <w:t xml:space="preserve">قال الدارقطني أيضا: ليس بالقوي.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2026-07-27T12:24:35+03:00</dcterms:created>
  <dcterms:modified xsi:type="dcterms:W3CDTF">2026-07-27T12:24:35+03:00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