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زيدان أبو العباس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زيدان أبو العباس المقري
</w:t>
      </w:r>
    </w:p>
    <w:p>
      <w:pPr/>
      <w:r>
        <w:rPr/>
        <w:t xml:space="preserve">أحمد بن زيدان أبو العباس المقري. نزيل بيت المقدس.</w:t>
      </w:r>
    </w:p>
    <w:p/>
    <w:p>
      <w:pPr/>
      <w:r>
        <w:rPr/>
        <w:t xml:space="preserve">زعم أن أبا بكر بن مجاهد هو الذي لقنه القرآن.</w:t>
      </w:r>
    </w:p>
    <w:p/>
    <w:p>
      <w:pPr/>
      <w:r>
        <w:rPr/>
        <w:t xml:space="preserve">قال أبو عمرو الداني: قرأ عليه بعض أصحابنا المغاربة ببيت المقدس.</w:t>
      </w:r>
    </w:p>
    <w:p/>
    <w:p>
      <w:pPr/>
      <w:r>
        <w:rPr/>
        <w:t xml:space="preserve">وقال: توفى سنة أربع عشرة وأربعمائة.</w:t>
      </w:r>
    </w:p>
    <w:p/>
    <w:p>
      <w:pPr/>
      <w:r>
        <w:rPr/>
        <w:t xml:space="preserve">قلت: هذا رجل مجهول غير مقبول - أو لا وجود له، فإن الناقل عنه نكرة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2026-07-27T11:27:29+03:00</dcterms:created>
  <dcterms:modified xsi:type="dcterms:W3CDTF">2026-07-27T11:27:29+03:00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