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حازم، أبو يحيى السمرقندي الكرابيسي، عن محمد بن نصر المروزي وابن خزيمة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حازم، أبو يحيى السمرقندي الكرابيسي، عن محمد بن نصر المروزي وابن خزيمة
</w:t>
      </w:r>
    </w:p>
    <w:p>
      <w:pPr/>
      <w:r>
        <w:rPr/>
        <w:t xml:space="preserve">أحمد بن محمد بن إبراهيم بن حازم، أبو يحيى السمرقندي الكرابيسي، عن محمد بن نصر المروزي وابن خزيمة. وعنه الإدريسي.</w:t>
      </w:r>
    </w:p>
    <w:p/>
    <w:p>
      <w:pPr/>
      <w:r>
        <w:rPr/>
        <w:t xml:space="preserve">وقال: اتهم في إكثاره عن ابن نصر.</w:t>
      </w:r>
    </w:p>
    <w:p/>
    <w:p>
      <w:pPr/>
      <w:r>
        <w:rPr/>
        <w:t xml:space="preserve">ورأيت خط محمد بن نصر له بالإجازة بما صح عنده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حازم، أبو يحيى، الكرابيسي، السمرقندي.
</w:t>
      </w:r>
    </w:p>
    <w:p>
      <w:pPr/>
      <w:r>
        <w:rPr/>
        <w:t xml:space="preserve">أحمد بن محمد بن إبراهيم بن حازم، أبو يحيى، الكرابيسي، السمرقندي. </w:t>
      </w:r>
    </w:p>
    <w:p/>
    <w:p>
      <w:pPr/>
      <w:r>
        <w:rPr/>
        <w:t xml:space="preserve">حدث عن: محمد بن نصر المروزي، وأبي بكر بن خزيمة، وعبد الله بن محمد بن صالح ومحمد بن إسحاق الحافظ السمرقنديين، وعمر بن محمد بن بجير، وغيرهم.</w:t>
      </w:r>
    </w:p>
    <w:p/>
    <w:p>
      <w:pPr/>
      <w:r>
        <w:rPr/>
        <w:t xml:space="preserve">وعنه: أبو عبد الله الحاكم في ’’مستدركه’’ وذكر أنه حدثه ببخارى وأبو سعيد الإدريسي، وأبو عبد الله الغنجار.</w:t>
      </w:r>
    </w:p>
    <w:p/>
    <w:p>
      <w:pPr/>
      <w:r>
        <w:rPr/>
        <w:t xml:space="preserve">وقال الإدريسي: اتهم في إكثاره عن محمد بن نصر، ورأيت خط محمد له بالإجازة لما صح عنده عنه.</w:t>
      </w:r>
    </w:p>
    <w:p/>
    <w:p>
      <w:pPr/>
      <w:r>
        <w:rPr/>
        <w:t xml:space="preserve">قال مقيده - عفا الله عنه -: روى عنه الحاكم حديثاً وقال: رواته كلهم ثقات. وأما محقق ’’القدر’’ فقد قال: لم أجد له ترجمة. وفي كتاب ’’فضائل الأوقات’’ للبيهقي: أخبرنا أبو عبد الله الحافظ، حدثنا أبو يحيى السمرقندي. فذكر محققه القيسي أن أبا يحيى هذا هو عبد الله بن محمد بن صالح بن مساورة السمرقندي، قال الخطيب: كان ثقة ت 298 هـ وهذا وهم منه - حفظه الله - لأن بين وفاته وولادة الحاكم أكثر من عشرين سنة، والله الموفق.</w:t>
      </w:r>
    </w:p>
    <w:p/>
    <w:p>
      <w:pPr/>
      <w:r>
        <w:rPr/>
        <w:t xml:space="preserve">قلت: [لا ينزل عن صدوق - وما ذكره أبو سعيد الإدريسي من وجود إجازة معه من ابن أبي نصر دفاع عما اتهم به من الإكثار عن ابن نصر.</w:t>
      </w:r>
    </w:p>
    <w:p/>
    <w:p>
      <w:pPr/>
      <w:r>
        <w:rPr/>
        <w:t xml:space="preserve">’’المستدرك’’ (4/ 489)، ’’القدر’’ (1/ 265)، ’’الإكمال’’ (2/ 290)، ’’الميزان’’ (1/ 129)، ’’اللسان’’ (1/ 585).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السمرقندي
</w:t>
      </w:r>
    </w:p>
    <w:p>
      <w:pPr/>
      <w:r>
        <w:rPr/>
        <w:t xml:space="preserve">أبو يحيى السمرقندي </w:t>
      </w:r>
    </w:p>
    <w:p/>
    <w:p>
      <w:pPr/>
      <w:r>
        <w:rPr/>
        <w:t xml:space="preserve">أبو يحيى السمرقندي = أحمد بن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السمرقندي
</w:t>
      </w:r>
    </w:p>
    <w:p>
      <w:pPr/>
      <w:r>
        <w:rPr/>
        <w:t xml:space="preserve">أبو يحيى السمرقندي </w:t>
      </w:r>
    </w:p>
    <w:p/>
    <w:p>
      <w:pPr/>
      <w:r>
        <w:rPr/>
        <w:t xml:space="preserve">أبو يحيى السمرقندي = أحمد بن محمد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2026-07-27T11:37:53+03:00</dcterms:created>
  <dcterms:modified xsi:type="dcterms:W3CDTF">2026-07-27T11:37:53+03:00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