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أبي حنيفة، محمد بن ماهان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أبي حنيفة، محمد بن ماهان
</w:t>
      </w:r>
    </w:p>
    <w:p>
      <w:pPr/>
      <w:r>
        <w:rPr/>
        <w:t xml:space="preserve">أحمد بن أبي حنيفة، محمد بن ماهان. قال عبد الرحمن بن أبي حاتم: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150)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أبي حنيفة، محمد بن ماهان
</w:t>
      </w:r>
    </w:p>
    <w:p>
      <w:pPr/>
      <w:r>
        <w:rPr/>
        <w:t xml:space="preserve">أحمد بن أبي حنيفة، محمد بن ماهان: قال ابن أبي حاتم: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2026-07-27T17:08:52+03:00</dcterms:created>
  <dcterms:modified xsi:type="dcterms:W3CDTF">2026-07-27T17:08:52+03:00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