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إياس بن نذير الضبي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إياس بن نذير الضبي الكوفي
</w:t>
      </w:r>
    </w:p>
    <w:p>
      <w:pPr/>
      <w:r>
        <w:rPr/>
        <w:t xml:space="preserve">إياس بن نذير الضبي الكوفي. ذكره ابن أبي حاتم وبيض.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إياس بن نذير، كوفي
</w:t>
      </w:r>
    </w:p>
    <w:p>
      <w:pPr/>
      <w:r>
        <w:rPr/>
        <w:t xml:space="preserve">إياس بن نذير، كوفي: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إياس بن نذير 
</w:t>
      </w:r>
    </w:p>
    <w:p>
      <w:pPr/>
      <w:r>
        <w:rPr/>
        <w:t xml:space="preserve">إياس بن نذير. </w:t>
      </w:r>
    </w:p>
    <w:p/>
    <w:p>
      <w:pPr/>
      <w:r>
        <w:rPr/>
        <w:t xml:space="preserve">عن شبرمة بن الطفيل.</w:t>
      </w:r>
    </w:p>
    <w:p/>
    <w:p>
      <w:pPr/>
      <w:r>
        <w:rPr/>
        <w:t xml:space="preserve">رأى علياً بذي قار، يهنأ بعيرا له في شدة الحر، وإن جبهته لترشح عرقا.</w:t>
      </w:r>
    </w:p>
    <w:p/>
    <w:p>
      <w:pPr/>
      <w:r>
        <w:rPr/>
        <w:t xml:space="preserve">قاله لي أحمد بن إشكاب، عن محمد بن فضيل، عن أبي حيان، عن إياس.</w:t>
      </w:r>
    </w:p>
    <w:p/>
    <w:p>
      <w:pPr/>
      <w:r>
        <w:rPr/>
        <w:t xml:space="preserve">قال ابن حجر: أخبرنا عيسى، سمع أبا حيان، عن إياس بن هذيل، عن شبرمة بن الطفيل، عن ابن مسعود؛ يدخل الرجل على السلطان، ومعه دينه، فيخرج وما معه شيءٌ.</w:t>
      </w:r>
    </w:p>
    <w:p/>
    <w:p>
      <w:pPr/>
      <w:r>
        <w:rPr/>
        <w:t xml:space="preserve">قال أبو عبد الله: هذيل هو عندي وهمٌ.</w:t>
      </w:r>
    </w:p>
    <w:p/>
    <w:p>
      <w:pPr/>
      <w:r>
        <w:rPr/>
        <w:t xml:space="preserve">وقال لي حسين بن حريث: أخبرنا المحاربي، سمع أبا حيان، عن إياس بن نذير الضبي، عن شيخٍ من قومه، عن ابن مسعود.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إياس بن نذير الضبي الكوفي.
</w:t>
      </w:r>
    </w:p>
    <w:p>
      <w:pPr/>
      <w:r>
        <w:rPr/>
        <w:t xml:space="preserve">(عس) إياس بن نُذَيْر الضبي الكوفي. </w:t>
      </w:r>
    </w:p>
    <w:p/>
    <w:p>
      <w:pPr/>
      <w:r>
        <w:rPr/>
        <w:t xml:space="preserve">خرج أبو عبد الله الحاكم حديثه في «مستدركه».</w:t>
      </w:r>
    </w:p>
    <w:p/>
    <w:p>
      <w:pPr/>
      <w:r>
        <w:rPr/>
        <w:t xml:space="preserve">وذكره أبو حاتم ابن حبان في «جملة الثقات».</w:t>
      </w:r>
    </w:p>
    <w:p/>
    <w:p>
      <w:pPr/>
      <w:r>
        <w:rPr/>
        <w:t xml:space="preserve">وقال أبو عبد الله البخاري: من سمى أباه هذيلاً وهم.</w:t>
      </w:r>
    </w:p>
    <w:p/>
    <w:p>
      <w:pPr/>
      <w:r>
        <w:rPr/>
        <w:t xml:space="preserve">وقال ابن خلفون في «كتاب الثقات» لما ذكره فيهم: نُذَيْر أشهر.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إياس بن نذير الضبي
</w:t>
      </w:r>
    </w:p>
    <w:p>
      <w:pPr/>
      <w:r>
        <w:rPr/>
        <w:t xml:space="preserve">إياس بن نذير الضبي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شبرمة بن الطفيل عن علي روى عنه أبو حيان التميمي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إياس بن نذير
</w:t>
      </w:r>
    </w:p>
    <w:p>
      <w:pPr/>
      <w:r>
        <w:rPr/>
        <w:t xml:space="preserve">إياس بن نذير </w:t>
      </w:r>
    </w:p>
    <w:p/>
    <w:p>
      <w:pPr/>
      <w:r>
        <w:rPr/>
        <w:t xml:space="preserve">روى عن شبرمة بن الطفيل عن علي روى عنه أبو حيان يحيى بن سعيد بن حيان التيمي يعد في الكوفيين سمعت أبي وأبا زرعة يقولان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2026-07-27T15:27:58+03:00</dcterms:created>
  <dcterms:modified xsi:type="dcterms:W3CDTF">2026-07-27T15:27:58+03:00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