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صالح
</w:t>
      </w:r>
    </w:p>
    <w:p>
      <w:pPr/>
      <w:r>
        <w:rPr/>
        <w:t xml:space="preserve">أيوب بن صالح. عن مالك.</w:t>
      </w:r>
    </w:p>
    <w:p/>
    <w:p>
      <w:pPr/>
      <w:r>
        <w:rPr/>
        <w:t xml:space="preserve">ضعفه ابن معين.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صالح
</w:t>
      </w:r>
    </w:p>
    <w:p>
      <w:pPr/>
      <w:r>
        <w:rPr/>
        <w:t xml:space="preserve">أيوب بن صالح: عن مالك، ضعفه يحيى بن معين.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2026-07-27T09:41:28+03:00</dcterms:created>
  <dcterms:modified xsi:type="dcterms:W3CDTF">2026-07-27T09:41:28+03:00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