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منصور
</w:t>
      </w:r>
    </w:p>
    <w:p>
      <w:pPr/>
      <w:r>
        <w:rPr/>
        <w:t xml:space="preserve">بشر بن منصور [ق] .</w:t>
      </w:r>
    </w:p>
    <w:p/>
    <w:p>
      <w:pPr/>
      <w:r>
        <w:rPr/>
        <w:t xml:space="preserve">شيخ للاشج، يجهل.</w:t>
      </w:r>
    </w:p>
    <w:p/>
    <w:p>
      <w:pPr/>
      <w:r>
        <w:rPr/>
        <w:t xml:space="preserve">له عن أبي محمد، عن أبي المغيرة، عن ابن عباس - مرفوعا: أبي الله أن يقبل عمل صاحب بدعة.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منصور الحناط
</w:t>
      </w:r>
    </w:p>
    <w:p>
      <w:pPr/>
      <w:r>
        <w:rPr/>
        <w:t xml:space="preserve">بشر بن منصور الحناط: كان قبل المائتين، لا يعرف. -م. د. س. 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منصور الحناط
</w:t>
      </w:r>
    </w:p>
    <w:p>
      <w:pPr/>
      <w:r>
        <w:rPr/>
        <w:t xml:space="preserve">بشر بن منصور الحناط </w:t>
      </w:r>
    </w:p>
    <w:p/>
    <w:p>
      <w:pPr/>
      <w:r>
        <w:rPr/>
        <w:t xml:space="preserve">عن أبي زيد وعنه الأشج لعله السليمي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منصور الحناط
</w:t>
      </w:r>
    </w:p>
    <w:p>
      <w:pPr/>
      <w:r>
        <w:rPr/>
        <w:t xml:space="preserve">بشر بن منصور الحناط </w:t>
      </w:r>
    </w:p>
    <w:p/>
    <w:p>
      <w:pPr/>
      <w:r>
        <w:rPr/>
        <w:t xml:space="preserve">روى عن أبي زيد عن أبي المغيرة عن بن عباس عن النبي صلى الله عليه وسلم روى عنه أبو سعيد الأشج، سئل أبو زرعة عن بشر بن منصور هذا فقال: لا أعرفه ولا أعرف أبا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2026-07-23T18:17:27+03:00</dcterms:created>
  <dcterms:modified xsi:type="dcterms:W3CDTF">2026-07-23T18:17:27+03:00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