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حجاج بن أبي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حجاج بن أبي الحجاج
</w:t>
      </w:r>
    </w:p>
    <w:p>
      <w:pPr/>
      <w:r>
        <w:rPr/>
        <w:t xml:space="preserve">الحارث بن حجاج بن أبي الحجاج. عن أبي معمر، عن سالم بن عبد الله.</w:t>
      </w:r>
    </w:p>
    <w:p/>
    <w:p>
      <w:pPr/>
      <w:r>
        <w:rPr/>
        <w:t xml:space="preserve">قال الدارقطني: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حجاج بن أبي الحجاج
</w:t>
      </w:r>
    </w:p>
    <w:p>
      <w:pPr/>
      <w:r>
        <w:rPr/>
        <w:t xml:space="preserve">الحارث بن حجاج بن أبي الحجاج </w:t>
      </w:r>
    </w:p>
    <w:p/>
    <w:p>
      <w:pPr/>
      <w:r>
        <w:rPr/>
        <w:t xml:space="preserve">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2026-07-27T13:29:28+03:00</dcterms:created>
  <dcterms:modified xsi:type="dcterms:W3CDTF">2026-07-27T13:29:28+03:00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