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حبان، أبو 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حبان، أبو معمر
</w:t>
      </w:r>
    </w:p>
    <w:p>
      <w:pPr/>
      <w:r>
        <w:rPr/>
        <w:t xml:space="preserve">حبان، أبو معمر. شيخ لأبي داود الطيالسي.</w:t>
      </w:r>
    </w:p>
    <w:p/>
    <w:p>
      <w:pPr/>
      <w:r>
        <w:rPr/>
        <w:t xml:space="preserve">مجهول.</w:t>
      </w:r>
    </w:p>
    <w:p/>
    <w:p>
      <w:pPr/>
      <w:r>
        <w:rPr/>
        <w:t xml:space="preserve">روى عن جابر بن 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حبان، أبو معمر 
</w:t>
      </w:r>
    </w:p>
    <w:p>
      <w:pPr/>
      <w:r>
        <w:rPr/>
        <w:t xml:space="preserve">حبان، أبو معمر. </w:t>
      </w:r>
    </w:p>
    <w:p/>
    <w:p>
      <w:pPr/>
      <w:r>
        <w:rPr/>
        <w:t xml:space="preserve">انطلقت مع أبي إلى جابر بن زيد، سمع منه أبو داود.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حبان أبو معمر
</w:t>
      </w:r>
    </w:p>
    <w:p>
      <w:pPr/>
      <w:r>
        <w:rPr/>
        <w:t xml:space="preserve">حبان أبو معمر </w:t>
      </w:r>
    </w:p>
    <w:p/>
    <w:p>
      <w:pPr/>
      <w:r>
        <w:rPr/>
        <w:t xml:space="preserve">يروي عن جابر بن زيد روى عنه أبو داود الطيالسي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حبان أبو معمر
</w:t>
      </w:r>
    </w:p>
    <w:p>
      <w:pPr/>
      <w:r>
        <w:rPr/>
        <w:t xml:space="preserve">حبان أبو معمر </w:t>
      </w:r>
    </w:p>
    <w:p/>
    <w:p>
      <w:pPr/>
      <w:r>
        <w:rPr/>
        <w:t xml:space="preserve">قال: انطلقت إلى جابر بن زيد روى عنه أبو داود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2026-07-27T13:14:12+03:00</dcterms:created>
  <dcterms:modified xsi:type="dcterms:W3CDTF">2026-07-27T13:14:12+03:00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