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حماد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حماد الخراساني
</w:t>
      </w:r>
    </w:p>
    <w:p>
      <w:pPr/>
      <w:r>
        <w:rPr/>
        <w:t xml:space="preserve">الحسن بن حماد الخراساني. عن سفيان.</w:t>
      </w:r>
    </w:p>
    <w:p/>
    <w:p>
      <w:pPr/>
      <w:r>
        <w:rPr/>
        <w:t xml:space="preserve">لا يكاد يعرف، فإن كان المروزي العطار الذي روى عن أبي حمزة السكرى وابن المبارك فيحتمل، وفيه بعد، لا، بل ذا آخر تأخر.</w:t>
      </w:r>
    </w:p>
    <w:p/>
    <w:p>
      <w:pPr/>
      <w:r>
        <w:rPr/>
        <w:t xml:space="preserve">روى عنه عبد الله بن محمود السعدي، وعيسى بن محمد بن عيسى الضبي، والفضل ابن عبد الله الجرجاني.</w:t>
      </w:r>
    </w:p>
    <w:p/>
    <w:p>
      <w:pPr/>
      <w:r>
        <w:rPr/>
        <w:t xml:space="preserve">ما علمت فيه جرحا.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حماد الخراساني
</w:t>
      </w:r>
    </w:p>
    <w:p>
      <w:pPr/>
      <w:r>
        <w:rPr/>
        <w:t xml:space="preserve">الحسن بن حماد الخراساني: عن سفيان الثوري،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2026-07-27T13:42:39+03:00</dcterms:created>
  <dcterms:modified xsi:type="dcterms:W3CDTF">2026-07-27T13:42:39+03:00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