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الهذلي
</w:t>
      </w:r>
    </w:p>
    <w:p>
      <w:pPr/>
      <w:r>
        <w:rPr/>
        <w:t xml:space="preserve">الحسن بن علي الهذلي. بصري.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الهذلي. بصري
</w:t>
      </w:r>
    </w:p>
    <w:p>
      <w:pPr/>
      <w:r>
        <w:rPr/>
        <w:t xml:space="preserve">الحسن بن علي الهذلي. بصري: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الهذلي البصري
</w:t>
      </w:r>
    </w:p>
    <w:p>
      <w:pPr/>
      <w:r>
        <w:rPr/>
        <w:t xml:space="preserve">الحسن بن علي الهذلي البصري </w:t>
      </w:r>
    </w:p>
    <w:p/>
    <w:p>
      <w:pPr/>
      <w:r>
        <w:rPr/>
        <w:t xml:space="preserve">روى عن...روى عنه...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2026-07-27T13:21:06+03:00</dcterms:created>
  <dcterms:modified xsi:type="dcterms:W3CDTF">2026-07-27T13:21:06+03:00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