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عيسى القيسي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عيسى القيسي البصري
</w:t>
      </w:r>
    </w:p>
    <w:p>
      <w:pPr/>
      <w:r>
        <w:rPr/>
        <w:t xml:space="preserve">الحسن بن عيسى القيسي البصري. عن الهيثم بن جماز.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عيسى القيسي أبو علي البصري
</w:t>
      </w:r>
    </w:p>
    <w:p>
      <w:pPr/>
      <w:r>
        <w:rPr/>
        <w:t xml:space="preserve">الحسن بن عيسى القيسي أبو علي البصري </w:t>
      </w:r>
    </w:p>
    <w:p/>
    <w:p>
      <w:pPr/>
      <w:r>
        <w:rPr/>
        <w:t xml:space="preserve">روى عن الهيثم بن جماز البكاء وعمران بن خالد الخزاعي سمعت أبي يقول ذلك ويقول هو شيخ مجهول ولم يقرأ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2026-07-27T13:30:21+03:00</dcterms:created>
  <dcterms:modified xsi:type="dcterms:W3CDTF">2026-07-27T13:30:21+03:00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