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عبد الله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عبد الله بن حجاج
</w:t>
      </w:r>
    </w:p>
    <w:p>
      <w:pPr/>
      <w:r>
        <w:rPr/>
        <w:t xml:space="preserve">فرج بن عبد الله بن حجاج من أهل قرطبة: يكنى: أبا القاسم. حدث: عن محمد بن وضاح.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2026-07-27T13:42:50+03:00</dcterms:created>
  <dcterms:modified xsi:type="dcterms:W3CDTF">2026-07-27T13:42:50+03:00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