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روح [بن عنبسة] الأموي
</w:t>
      </w:r>
    </w:p>
    <w:p>
      <w:pPr>
        <w:jc w:val="start"/>
        <w:bidi/>
      </w:pPr>
      <w:r>
        <w:rPr>
          <w:rFonts w:ascii="arial" w:hAnsi="arial" w:eastAsia="arial" w:cs="arial"/>
          <w:sz w:val="28"/>
          <w:szCs w:val="28"/>
          <w:b w:val="1"/>
          <w:bCs w:val="1"/>
          <w:rtl/>
        </w:rPr>
        <w:t xml:space="preserve">روح [بن عنبسة] الأموي
</w:t>
      </w:r>
    </w:p>
    <w:p>
      <w:pPr/>
      <w:r>
        <w:rPr/>
        <w:t xml:space="preserve">روح [بن عنبسة] الأموي. عن أبيه.</w:t>
      </w:r>
    </w:p>
    <w:p/>
    <w:p>
      <w:pPr/>
      <w:r>
        <w:rPr/>
        <w:t xml:space="preserve">وعنه ولده عبد الكريم فقط.</w:t>
      </w:r>
    </w:p>
    <w:p>
      <w:pPr>
        <w:jc w:val="start"/>
        <w:bidi/>
      </w:pPr>
      <w:r>
        <w:rPr>
          <w:sz w:val="24"/>
          <w:szCs w:val="24"/>
          <w:b w:val="1"/>
          <w:bCs w:val="1"/>
          <w:rtl/>
        </w:rPr>
        <w:t xml:space="preserve">
ميزان الاعتدال في نقد الرجال،(دار المعرفة للطباعة والنشر، بيروت - لبنان،1963،ط 1،ج 2،ص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عنبسة 
</w:t>
      </w:r>
    </w:p>
    <w:p>
      <w:pPr/>
      <w:r>
        <w:rPr/>
        <w:t xml:space="preserve">روح بن عنبسة. </w:t>
      </w:r>
    </w:p>
    <w:p/>
    <w:p>
      <w:pPr/>
      <w:r>
        <w:rPr/>
        <w:t xml:space="preserve">قال عبد الكريم بن روح البزاز: حدثني أبي روح، عن أبيه عنبسة، عن أمه أم عياش، وكانت أمةً لرقية بنت رسول الله صلى الله عليه وسلم، قالت: قال رسول الله صلى الله عليه وسلم: ما زوجت أم كلثومٍ من عثمان، إلا بوحيٍ من السماء’’. وبهذا الإسناد، عن أم عياش، قالت: وضأت رسول الله صلى الله عليه وسلم وأنا قائمةٌ، وهو قاعدٌ’’. قاله العباس بن أبي طالب البغدادي، عن عبد الكريم.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عنبسة بن سعيد الأموي
</w:t>
      </w:r>
    </w:p>
    <w:p>
      <w:pPr/>
      <w:r>
        <w:rPr/>
        <w:t xml:space="preserve">روح بن عنبسة بن سعيد الأموي </w:t>
      </w:r>
    </w:p>
    <w:p/>
    <w:p>
      <w:pPr/>
      <w:r>
        <w:rPr/>
        <w:t xml:space="preserve">عن أبيه وعنه ابنه عبد الكريم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عنبسة بن سعيد بن أبي عياش الأموي.
</w:t>
      </w:r>
    </w:p>
    <w:p>
      <w:pPr/>
      <w:r>
        <w:rPr/>
        <w:t xml:space="preserve">(ق) روح بن عنبسة بن سعيد بن أبي عياش الأموي. </w:t>
      </w:r>
    </w:p>
    <w:p/>
    <w:p>
      <w:pPr/>
      <w:r>
        <w:rPr/>
        <w:t xml:space="preserve">روى عن أبيه وأمه أم عياش.</w:t>
      </w:r>
    </w:p>
    <w:p/>
    <w:p>
      <w:pPr/>
      <w:r>
        <w:rPr/>
        <w:t xml:space="preserve">كذا هو في «الكمال»، في عدة نسخ ولم ينبه المزي عليه، وهو غير جيد، لأن الذي في الأصول من «ابن ماجة» وغيره روايته عن أبيه عن أم عياش أم أبيه، كان صوابه أن يقول: روى عن أبيه عن أمه أم عياش والله تعالى أعلم.</w:t>
      </w:r>
    </w:p>
    <w:p/>
    <w:p>
      <w:pPr/>
      <w:r>
        <w:rPr/>
        <w:t xml:space="preserve">قال المزي: في الأصل. يعني «الكمال».</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2026-07-27T09:29:03+03:00</dcterms:created>
  <dcterms:modified xsi:type="dcterms:W3CDTF">2026-07-27T09:29:03+03:00</dcterms:modified>
</cp:coreProperties>
</file>

<file path=docProps/custom.xml><?xml version="1.0" encoding="utf-8"?>
<Properties xmlns="http://schemas.openxmlformats.org/officeDocument/2006/custom-properties" xmlns:vt="http://schemas.openxmlformats.org/officeDocument/2006/docPropsVTypes"/>
</file>