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start"/>
        <w:bidi/>
      </w:pPr>
      <w:r>
        <w:rPr>
          <w:rFonts w:ascii="arial" w:hAnsi="arial" w:eastAsia="arial" w:cs="arial"/>
          <w:sz w:val="32"/>
          <w:szCs w:val="32"/>
          <w:b w:val="1"/>
          <w:bCs w:val="1"/>
          <w:rtl/>
        </w:rPr>
        <w:t xml:space="preserve">زياد بن الحارث
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زياد بن الحارث
</w:t>
      </w:r>
    </w:p>
    <w:p>
      <w:pPr/>
      <w:r>
        <w:rPr/>
        <w:t xml:space="preserve">زياد بن الحارث. قال الحاكم: تفرد عنه عمرو بن دينار.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ميزان الاعتدال في نقد الرجال،(دار المعرفة للطباعة والنشر، بيروت - لبنان،1963،ط 1،ج 2،ص 88)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jc w:val="both"/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1">
    <w:link w:val="Heading1Char"/>
    <w:name w:val="heading 1"/>
    <w:rPr>
      <w:rFonts w:ascii="arial" w:hAnsi="arial" w:eastAsia="arial" w:cs="arial"/>
      <w:sz w:val="28"/>
      <w:szCs w:val="28"/>
      <w:b w:val="1"/>
      <w:bCs w:val="1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2026-07-27T08:47:00+03:00</dcterms:created>
  <dcterms:modified xsi:type="dcterms:W3CDTF">2026-07-27T08:47:00+03:00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