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السائب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السائب الكلبي
</w:t>
      </w:r>
    </w:p>
    <w:p>
      <w:pPr/>
      <w:r>
        <w:rPr/>
        <w:t xml:space="preserve">سلمة بن السائب الكلبي. يقال هو أخو محمد بن السائب.</w:t>
      </w:r>
    </w:p>
    <w:p/>
    <w:p>
      <w:pPr/>
      <w:r>
        <w:rPr/>
        <w:t xml:space="preserve">قال الأزدي: جرحوه.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السائب الكلبي.
</w:t>
      </w:r>
    </w:p>
    <w:p>
      <w:pPr/>
      <w:r>
        <w:rPr/>
        <w:t xml:space="preserve">سلمة بن السائب الكلبي. </w:t>
      </w:r>
    </w:p>
    <w:p/>
    <w:p>
      <w:pPr/>
      <w:r>
        <w:rPr/>
        <w:t xml:space="preserve">يروي عن أبي رافع عن أبي هريرة عن النبي صلى الله عليه وسلم في طلوع الشمس. روى عنه أخوه محمد بن السائب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السائب الكلبي
</w:t>
      </w:r>
    </w:p>
    <w:p>
      <w:pPr/>
      <w:r>
        <w:rPr/>
        <w:t xml:space="preserve">سلمة بن السائب الكلبي </w:t>
      </w:r>
    </w:p>
    <w:p/>
    <w:p>
      <w:pPr/>
      <w:r>
        <w:rPr/>
        <w:t xml:space="preserve">يروي عن أبي رافع عن أبي هريرة عن النبي صلى الله عليه وسلم في طلوع الشمس من مغربها روى عنه أخوه محمد بن السائب الكلبي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السائب الكلبي
</w:t>
      </w:r>
    </w:p>
    <w:p>
      <w:pPr/>
      <w:r>
        <w:rPr/>
        <w:t xml:space="preserve">سلمة بن السائب الكلبي </w:t>
      </w:r>
    </w:p>
    <w:p/>
    <w:p>
      <w:pPr/>
      <w:r>
        <w:rPr/>
        <w:t xml:space="preserve">روى عن أبي رافع مولى رسول الله صلى الله عليه وسلم روى عنه أخوه محمد بن السائب الكلبي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2026-07-27T10:16:01+03:00</dcterms:created>
  <dcterms:modified xsi:type="dcterms:W3CDTF">2026-07-27T10:16:01+03:00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