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سهل بن رجاء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سهل بن رجاء
</w:t>
      </w:r>
    </w:p>
    <w:p>
      <w:pPr/>
      <w:r>
        <w:rPr/>
        <w:t xml:space="preserve">سهل بن رجاء. قال الدارقطني: ينفرد عن الثقات بأحاديث.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2026-07-25T17:04:51+03:00</dcterms:created>
  <dcterms:modified xsi:type="dcterms:W3CDTF">2026-07-25T17:04:51+03:00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