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بشر السدوسي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بشر السدوسي
</w:t>
      </w:r>
    </w:p>
    <w:p>
      <w:pPr/>
      <w:r>
        <w:rPr/>
        <w:t xml:space="preserve">صالح بن بشر السدوسي.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بشر السدوسي
</w:t>
      </w:r>
    </w:p>
    <w:p>
      <w:pPr/>
      <w:r>
        <w:rPr/>
        <w:t xml:space="preserve">صالح بن بشر السدوسي: مجهول، لم يعرفه يحيى بن معين.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2026-07-26T07:18:26+03:00</dcterms:created>
  <dcterms:modified xsi:type="dcterms:W3CDTF">2026-07-26T07:18:26+03:00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