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محرز
</w:t>
      </w:r>
    </w:p>
    <w:p>
      <w:pPr/>
      <w:r>
        <w:rPr/>
        <w:t xml:space="preserve">عبد الله بن أبي محرز. حدث عنه عبد الرحمن بن أبي عمار.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محرز 
</w:t>
      </w:r>
    </w:p>
    <w:p>
      <w:pPr/>
      <w:r>
        <w:rPr/>
        <w:t xml:space="preserve">عبد الله بن أبي محرز.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 عبد الرحمن بن أبي عمار.</w:t>
      </w:r>
    </w:p>
    <w:p/>
    <w:p>
      <w:pPr/>
      <w:r>
        <w:rPr/>
        <w:t xml:space="preserve">البكري.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محرز
</w:t>
      </w:r>
    </w:p>
    <w:p>
      <w:pPr/>
      <w:r>
        <w:rPr/>
        <w:t xml:space="preserve">عبد الله بن أبي محرز </w:t>
      </w:r>
    </w:p>
    <w:p/>
    <w:p>
      <w:pPr/>
      <w:r>
        <w:rPr/>
        <w:t xml:space="preserve">روى عن أبيه روى عنه عبد الرحمن بن أبي عمار المكي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2026-07-27T14:19:17+03:00</dcterms:created>
  <dcterms:modified xsi:type="dcterms:W3CDTF">2026-07-27T14:19:17+03:00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