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مهاجر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مهاجر
</w:t>
      </w:r>
    </w:p>
    <w:p>
      <w:pPr/>
      <w:r>
        <w:rPr/>
        <w:t xml:space="preserve">عبد الله بن مهاجر [ت، س، ق] الشعيثى.</w:t>
      </w:r>
    </w:p>
    <w:p/>
    <w:p>
      <w:pPr/>
      <w:r>
        <w:rPr/>
        <w:t xml:space="preserve">عن عنبسة بن أبي سفيان.</w:t>
      </w:r>
    </w:p>
    <w:p/>
    <w:p>
      <w:pPr/>
      <w:r>
        <w:rPr/>
        <w:t xml:space="preserve">ما روى عنه سوى ابنه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مهاجر، الشعيثي 
</w:t>
      </w:r>
    </w:p>
    <w:p>
      <w:pPr/>
      <w:r>
        <w:rPr/>
        <w:t xml:space="preserve">عبد الله بن مهاجر، الشعيثي. </w:t>
      </w:r>
    </w:p>
    <w:p/>
    <w:p>
      <w:pPr/>
      <w:r>
        <w:rPr/>
        <w:t xml:space="preserve">عن عنبسة بن أبي سفيان.</w:t>
      </w:r>
    </w:p>
    <w:p/>
    <w:p>
      <w:pPr/>
      <w:r>
        <w:rPr/>
        <w:t xml:space="preserve">روى عنه ابنه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مهاجر الشعيثي
</w:t>
      </w:r>
    </w:p>
    <w:p>
      <w:pPr/>
      <w:r>
        <w:rPr/>
        <w:t xml:space="preserve">عبد الله بن مهاجر الشعيثي </w:t>
      </w:r>
    </w:p>
    <w:p/>
    <w:p>
      <w:pPr/>
      <w:r>
        <w:rPr/>
        <w:t xml:space="preserve">يروي عن عنبسة بن أبي سفيان روى عنه ابنه محمد بن عبد الله الشعيثي يعتبر بحديثه غير رواية ابنه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مهاجر الشعيثي
</w:t>
      </w:r>
    </w:p>
    <w:p>
      <w:pPr/>
      <w:r>
        <w:rPr/>
        <w:t xml:space="preserve">عبد الله بن مهاجر الشعيثي </w:t>
      </w:r>
    </w:p>
    <w:p/>
    <w:p>
      <w:pPr/>
      <w:r>
        <w:rPr/>
        <w:t xml:space="preserve">روى عن عنبسة بن أبي سفيان روى عنه ابنه محمد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2026-07-27T01:53:46+03:00</dcterms:created>
  <dcterms:modified xsi:type="dcterms:W3CDTF">2026-07-27T01:53:46+03:00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