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وهب بن منبه
</w:t>
      </w:r>
    </w:p>
    <w:p>
      <w:pPr>
        <w:jc w:val="start"/>
        <w:bidi/>
      </w:pPr>
      <w:r>
        <w:rPr>
          <w:rFonts w:ascii="arial" w:hAnsi="arial" w:eastAsia="arial" w:cs="arial"/>
          <w:sz w:val="28"/>
          <w:szCs w:val="28"/>
          <w:b w:val="1"/>
          <w:bCs w:val="1"/>
          <w:rtl/>
        </w:rPr>
        <w:t xml:space="preserve">عبد الله بن وهب بن منبه
</w:t>
      </w:r>
    </w:p>
    <w:p>
      <w:pPr/>
      <w:r>
        <w:rPr/>
        <w:t xml:space="preserve">عبد الله بن وهب بن منبه. عن أبيه.</w:t>
      </w:r>
    </w:p>
    <w:p/>
    <w:p>
      <w:pPr/>
      <w:r>
        <w:rPr/>
        <w:t xml:space="preserve">وعنه إبراهيم بن عمر بن كيسان، وأبو الهذيل عمران بن هربذ، وداود بن قيس الصنعانيون.</w:t>
      </w:r>
    </w:p>
    <w:p/>
    <w:p>
      <w:pPr/>
      <w:r>
        <w:rPr/>
        <w:t xml:space="preserve">ما علمت أحدا وثقه، بلى قال أبو داود: معروف.</w:t>
      </w:r>
    </w:p>
    <w:p>
      <w:pPr>
        <w:jc w:val="start"/>
        <w:bidi/>
      </w:pPr>
      <w:r>
        <w:rPr>
          <w:sz w:val="24"/>
          <w:szCs w:val="24"/>
          <w:b w:val="1"/>
          <w:bCs w:val="1"/>
          <w:rtl/>
        </w:rPr>
        <w:t xml:space="preserve">
ميزان الاعتدال في نقد الرجال،(دار المعرفة للطباعة والنشر، بيروت - لبنان،1963،ط 1،ج 2،ص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منبه 
</w:t>
      </w:r>
    </w:p>
    <w:p>
      <w:pPr/>
      <w:r>
        <w:rPr/>
        <w:t xml:space="preserve">عبد الله بن وهب بن منبه. </w:t>
      </w:r>
    </w:p>
    <w:p/>
    <w:p>
      <w:pPr/>
      <w:r>
        <w:rPr/>
        <w:t xml:space="preserve">عن أبيه.</w:t>
      </w:r>
    </w:p>
    <w:p/>
    <w:p>
      <w:pPr/>
      <w:r>
        <w:rPr/>
        <w:t xml:space="preserve">روى عنه إبراهيم بن عمر بن كيسان، وداود بن قيس الصنعاني.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منبه
</w:t>
      </w:r>
    </w:p>
    <w:p>
      <w:pPr/>
      <w:r>
        <w:rPr/>
        <w:t xml:space="preserve">عبد الله بن وهب بن منبه </w:t>
      </w:r>
    </w:p>
    <w:p/>
    <w:p>
      <w:pPr/>
      <w:r>
        <w:rPr/>
        <w:t xml:space="preserve">روى عن أبيه روى عنه إبراهيم بن عمر بن كيسان وداود بن قيس الصنعاني سمعت أبي يقول ذلك. نا عبد الرحمن قال قرئ على العباس بن محمد الدوري قال سمعت يحيى بن معين يقول: عبد الله بن وهب بن منبه أقدم من عبد الرحمن بن وهب بن منبه.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2026-07-27T09:28:33+03:00</dcterms:created>
  <dcterms:modified xsi:type="dcterms:W3CDTF">2026-07-27T09:28:33+03:00</dcterms:modified>
</cp:coreProperties>
</file>

<file path=docProps/custom.xml><?xml version="1.0" encoding="utf-8"?>
<Properties xmlns="http://schemas.openxmlformats.org/officeDocument/2006/custom-properties" xmlns:vt="http://schemas.openxmlformats.org/officeDocument/2006/docPropsVTypes"/>
</file>