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بشير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بشير بن كعب
</w:t>
      </w:r>
    </w:p>
    <w:p>
      <w:pPr/>
      <w:r>
        <w:rPr/>
        <w:t xml:space="preserve">عبد العزيز بن بشير بن كعب. قال علي بن المديني: مجهول.</w:t>
      </w:r>
    </w:p>
    <w:p/>
    <w:p>
      <w:pPr/>
      <w:r>
        <w:rPr/>
        <w:t xml:space="preserve">قلت: وهو بضم الباء.</w:t>
      </w:r>
    </w:p>
    <w:p/>
    <w:p>
      <w:pPr/>
      <w:r>
        <w:rPr/>
        <w:t xml:space="preserve">له عن سلمان بن عامر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بشير بن كعب
</w:t>
      </w:r>
    </w:p>
    <w:p>
      <w:pPr/>
      <w:r>
        <w:rPr/>
        <w:t xml:space="preserve">عبد العزيز بن بشير بن كعب: قال علي بن المديني: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بشير بن كعب
</w:t>
      </w:r>
    </w:p>
    <w:p>
      <w:pPr/>
      <w:r>
        <w:rPr/>
        <w:t xml:space="preserve">عبد العزيز بن بشير بن كعب </w:t>
      </w:r>
    </w:p>
    <w:p/>
    <w:p>
      <w:pPr/>
      <w:r>
        <w:rPr/>
        <w:t xml:space="preserve">قال ابن المديني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بشير بن كعب
</w:t>
      </w:r>
    </w:p>
    <w:p>
      <w:pPr/>
      <w:r>
        <w:rPr/>
        <w:t xml:space="preserve">عبد العزيز بن بشير بن كعب </w:t>
      </w:r>
    </w:p>
    <w:p/>
    <w:p>
      <w:pPr/>
      <w:r>
        <w:rPr/>
        <w:t xml:space="preserve">روى عن سلمان بن عامر روى عنه أبو نعامة عمرو بن عيسى العدوي سمعت أبي يقول ذلك نا عبد الرحمن نا محمد بن أحمد بن البراء قال: قال علي بن المديني: عبد العزيز بن بشير بن كعب مجهول لا نعرفه وبشير بن كعب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2026-07-25T14:57:10+03:00</dcterms:created>
  <dcterms:modified xsi:type="dcterms:W3CDTF">2026-07-25T14:57:10+03:00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