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أعين
</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 [عو، خ] .</w:t>
      </w:r>
    </w:p>
    <w:p/>
    <w:p>
      <w:pPr/>
      <w:r>
        <w:rPr/>
        <w:t xml:space="preserve">عن أبي وائل وغيره.</w:t>
      </w:r>
    </w:p>
    <w:p/>
    <w:p>
      <w:pPr/>
      <w:r>
        <w:rPr/>
        <w:t xml:space="preserve">قال أبو حاتم: صالح الحديث.</w:t>
      </w:r>
    </w:p>
    <w:p/>
    <w:p>
      <w:pPr/>
      <w:r>
        <w:rPr/>
        <w:t xml:space="preserve">وقال ابن معين: ليس بشئ.</w:t>
      </w:r>
    </w:p>
    <w:p/>
    <w:p>
      <w:pPr/>
      <w:r>
        <w:rPr/>
        <w:t xml:space="preserve">وقال آخر: هو صدوق يترفض.</w:t>
      </w:r>
    </w:p>
    <w:p/>
    <w:p>
      <w:pPr/>
      <w:r>
        <w:rPr/>
        <w:t xml:space="preserve">قال ابن عيينة: حدثنا عبد الملك: وكان رافضيا.</w:t>
      </w:r>
    </w:p>
    <w:p/>
    <w:p>
      <w:pPr/>
      <w:r>
        <w:rPr/>
        <w:t xml:space="preserve">وقال أبو حاتم: من عتق </w:t>
      </w:r>
    </w:p>
    <w:p/>
    <w:p>
      <w:pPr/>
      <w:r>
        <w:rPr/>
        <w:t xml:space="preserve">[235] الشيعة، صالح الحديث، حدث عنه السفيانان، وأخرجا له مقرونا بغيره في حديث /.</w:t>
      </w:r>
    </w:p>
    <w:p>
      <w:pPr>
        <w:jc w:val="start"/>
        <w:bidi/>
      </w:pPr>
      <w:r>
        <w:rPr>
          <w:sz w:val="24"/>
          <w:szCs w:val="24"/>
          <w:b w:val="1"/>
          <w:bCs w:val="1"/>
          <w:rtl/>
        </w:rPr>
        <w:t xml:space="preserve">
ميزان الاعتدال في نقد الرجال،(دار المعرفة للطباعة والنشر، بيروت - لبنان،1963،ط 1،ج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 عن أبي وائل، ثقة، قال أبو حاتم: صالح الحديث. -خ، عه-</w:t>
      </w:r>
    </w:p>
    <w:p>
      <w:pPr>
        <w:jc w:val="start"/>
        <w:bidi/>
      </w:pPr>
      <w:r>
        <w:rPr>
          <w:sz w:val="24"/>
          <w:szCs w:val="24"/>
          <w:b w:val="1"/>
          <w:bCs w:val="1"/>
          <w:rtl/>
        </w:rPr>
        <w:t xml:space="preserve">
ديوان الضعفاء،(مكتبة النهضة الحديثة - مكة،1967،ط 2،ج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 وكان شيعياً. </w:t>
      </w:r>
    </w:p>
    <w:p/>
    <w:p>
      <w:pPr/>
      <w:r>
        <w:rPr/>
        <w:t xml:space="preserve">سمع منه ابن عيينة، وإسماعيل بن سميع.</w:t>
      </w:r>
    </w:p>
    <w:p/>
    <w:p>
      <w:pPr/>
      <w:r>
        <w:rPr/>
        <w:t xml:space="preserve">قال علي: هو أخو حمران.</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الكوفي
</w:t>
      </w:r>
    </w:p>
    <w:p>
      <w:pPr/>
      <w:r>
        <w:rPr/>
        <w:t xml:space="preserve">عبد الملك بن أعين الكوفي </w:t>
      </w:r>
    </w:p>
    <w:p/>
    <w:p>
      <w:pPr/>
      <w:r>
        <w:rPr/>
        <w:t xml:space="preserve">أخو حمران عن أبي عبد الرحمن السلمي وأبي وائل وعنه السفيانان شيعي صدوق روى له البخاري ومسلم مقرونا بآخر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 </w:t>
      </w:r>
    </w:p>
    <w:p/>
    <w:p>
      <w:pPr/>
      <w:r>
        <w:rPr/>
        <w:t xml:space="preserve">قال علي ابن المديني هو أخو عمران الكوفي</w:t>
      </w:r>
    </w:p>
    <w:p/>
    <w:p>
      <w:pPr/>
      <w:r>
        <w:rPr/>
        <w:t xml:space="preserve">روى عن أبي وائل في الإيمان</w:t>
      </w:r>
    </w:p>
    <w:p/>
    <w:p>
      <w:pPr/>
      <w:r>
        <w:rPr/>
        <w:t xml:space="preserve">روى عنه 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الكوفي، 
</w:t>
      </w:r>
    </w:p>
    <w:p>
      <w:pPr/>
      <w:r>
        <w:rPr/>
        <w:t xml:space="preserve">(ع) عبد الملك بن أعين الكوفي، أخو بلال وحمران وزرارة وعبد الأعلى، مولى بني شيبان. </w:t>
      </w:r>
    </w:p>
    <w:p/>
    <w:p>
      <w:pPr/>
      <w:r>
        <w:rPr/>
        <w:t xml:space="preserve">قال مسلمة في كتاب ’’ الصلة ’’: عبد الملك بن أعين، ويقال: ابن عبد الرحمن بن عبد الملك الذماري اليماني، روى عن الثوري.</w:t>
      </w:r>
    </w:p>
    <w:p/>
    <w:p>
      <w:pPr/>
      <w:r>
        <w:rPr/>
        <w:t xml:space="preserve">وغيره فرق بينهما وهو الأكثر.</w:t>
      </w:r>
    </w:p>
    <w:p/>
    <w:p>
      <w:pPr/>
      <w:r>
        <w:rPr/>
        <w:t xml:space="preserve">قال الساجي في كتاب ’’ الجرح والتعديل ’’: كان يتشيع ويحتمل في الحديث وقيل لابن عيينة غندر روى عن ابن أعين عن أبي جعفر كتابا؟ فقال: ما رأى أبا جعفر ولكنه حدثه.</w:t>
      </w:r>
    </w:p>
    <w:p/>
    <w:p>
      <w:pPr/>
      <w:r>
        <w:rPr/>
        <w:t xml:space="preserve">وفي ’’ كتاب العقيلي ’’: رافضي روى عنه الثوري ثم تركه، وقال ابن</w:t>
      </w:r>
    </w:p>
    <w:p/>
    <w:p>
      <w:pPr/>
      <w:r>
        <w:rPr/>
        <w:t xml:space="preserve">عيينه: شيعي رافضي صاحب رأي [ق23/أ]</w:t>
      </w:r>
    </w:p>
    <w:p/>
    <w:p>
      <w:pPr/>
      <w:r>
        <w:rPr/>
        <w:t xml:space="preserve">وفي ’’ كتاب ابن الجارود ’’: ليس بشيء.</w:t>
      </w:r>
    </w:p>
    <w:p/>
    <w:p>
      <w:pPr/>
      <w:r>
        <w:rPr/>
        <w:t xml:space="preserve">وذكره ابن شاهين في كتاب ’’ الثقات ’’، ثم أعاد ذكره في ’’ الضعفاء ’’.</w:t>
      </w:r>
    </w:p>
    <w:p/>
    <w:p>
      <w:pPr/>
      <w:r>
        <w:rPr/>
        <w:t xml:space="preserve">وقال أبوعلي الصدفي: ثنا ابن فطيس، سمعت أحمد بن صالح يقول: عبد الملك بن أعين كوفي ثقة. وفي موضع آخر: لا بأس به.</w:t>
      </w:r>
    </w:p>
    <w:p/>
    <w:p>
      <w:pPr/>
      <w:r>
        <w:rPr/>
        <w:t xml:space="preserve">وذكره ابن خلفون في كتاب ’’ الثقات ’’.</w:t>
      </w:r>
    </w:p>
    <w:p/>
    <w:p>
      <w:pPr/>
      <w:r>
        <w:rPr/>
        <w:t xml:space="preserve">وقال البخاري: كان شيعيا.</w:t>
      </w:r>
    </w:p>
    <w:p/>
    <w:p>
      <w:pPr/>
      <w:r>
        <w:rPr/>
        <w:t xml:space="preserve">وقال الكلاباذي، وذكره فيمن خرج له محمد: مقرونا: كان شيعيا.</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أخو حمران بن أعين
</w:t>
      </w:r>
    </w:p>
    <w:p>
      <w:pPr/>
      <w:r>
        <w:rPr/>
        <w:t xml:space="preserve">عبد الملك بن أعين أخو حمران بن أعين </w:t>
      </w:r>
    </w:p>
    <w:p/>
    <w:p>
      <w:pPr/>
      <w:r>
        <w:rPr/>
        <w:t xml:space="preserve">من أهل الكوفة</w:t>
      </w:r>
    </w:p>
    <w:p/>
    <w:p>
      <w:pPr/>
      <w:r>
        <w:rPr/>
        <w:t xml:space="preserve">يروي عن العراقيين روى عنه بن عيينة وإسماعيل بن سميع وكان يتشيع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مولى بنى شيبان كوفي
</w:t>
      </w:r>
    </w:p>
    <w:p>
      <w:pPr/>
      <w:r>
        <w:rPr/>
        <w:t xml:space="preserve">عبد الملك بن أعين مولى بنى شيبان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 </w:t>
      </w:r>
    </w:p>
    <w:p/>
    <w:p>
      <w:pPr/>
      <w:r>
        <w:rPr/>
        <w:t xml:space="preserve">يروي عن أبي وائل قال يحيى ليس بشيء وقال الرازي صالح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أعين
</w:t>
      </w:r>
    </w:p>
    <w:p>
      <w:pPr/>
      <w:r>
        <w:rPr/>
        <w:t xml:space="preserve">عبد الملك بن أعين </w:t>
      </w:r>
    </w:p>
    <w:p/>
    <w:p>
      <w:pPr/>
      <w:r>
        <w:rPr/>
        <w:t xml:space="preserve">روى عن أبي وائل كان شيعياً سمع منه الثوري وإسماعيل بن سميع وابن عيينة نا عبد الرحمن قال سمعت أبي يقول ذلك ثنا عبد الرحمن نا علي بن الحسين بن الجنيد نا محمد بن المثني قال ما سمعت عبد الرحمن بن مهدي يحدث عن سفيان عن عبد الملك بن أعين وكان فيما أخبرت حدث عنه ثم أمسك عنه نا عبد الرحمن قال قرئ على العباس بن محمد الدوري عن يحيى بن معين أنه قال عبد الملك بن أعين ليس بشيء نا عبد الرحمن قال سمعت أبي يقول عبد الملك بن أعين من عتق الشيعة محله الصدق صالح الحديث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2026-07-25T17:43:54+03:00</dcterms:created>
  <dcterms:modified xsi:type="dcterms:W3CDTF">2026-07-25T17:43:54+03:00</dcterms:modified>
</cp:coreProperties>
</file>

<file path=docProps/custom.xml><?xml version="1.0" encoding="utf-8"?>
<Properties xmlns="http://schemas.openxmlformats.org/officeDocument/2006/custom-properties" xmlns:vt="http://schemas.openxmlformats.org/officeDocument/2006/docPropsVTypes"/>
</file>