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المؤمن بن سالم بن ميمون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المؤمن بن سالم بن ميمون
</w:t>
      </w:r>
    </w:p>
    <w:p>
      <w:pPr/>
      <w:r>
        <w:rPr/>
        <w:t xml:space="preserve">عبد المؤمن بن سالم بن ميمون. بصري.</w:t>
      </w:r>
    </w:p>
    <w:p/>
    <w:p>
      <w:pPr/>
      <w:r>
        <w:rPr/>
        <w:t xml:space="preserve">قال العقيلي: لا يتابع على حديثه.</w:t>
      </w:r>
    </w:p>
    <w:p/>
    <w:p>
      <w:pPr/>
      <w:r>
        <w:rPr/>
        <w:t xml:space="preserve">وساق له حديثا منكر السند، رواه عن هشام بن حسان، وعنه مطر </w:t>
      </w:r>
    </w:p>
    <w:p/>
    <w:p>
      <w:pPr/>
      <w:r>
        <w:rPr/>
        <w:t xml:space="preserve">[238] ابن محمد بن الضحاك /.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2،ص 670)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المؤمن بن سالم
</w:t>
      </w:r>
    </w:p>
    <w:p>
      <w:pPr/>
      <w:r>
        <w:rPr/>
        <w:t xml:space="preserve">عبد المؤمن بن سالم: عن هشام بن حسان، قال العقيلي: لا يتابع على حديثه.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ديوان الضعفاء،(مكتبة النهضة الحديثة - مكة،1967،ط 2،ج 1،ص 260)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المؤمن بن سالم المسمعي
</w:t>
      </w:r>
    </w:p>
    <w:p>
      <w:pPr/>
      <w:r>
        <w:rPr/>
        <w:t xml:space="preserve">عبد المؤمن بن سالم المسمعي </w:t>
      </w:r>
    </w:p>
    <w:p/>
    <w:p>
      <w:pPr/>
      <w:r>
        <w:rPr/>
        <w:t xml:space="preserve">روى عن هشام بن حسان نا عبد الرحمن قال سئل أبو زرعة عنه فلم يعرفه وذكر له حديثا رواه عن هشام بن حسان فقال هو باطل.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2026-07-26T05:43:21+03:00</dcterms:created>
  <dcterms:modified xsi:type="dcterms:W3CDTF">2026-07-26T05:43:21+03:00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