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أبي حميد
</w:t>
      </w:r>
    </w:p>
    <w:p>
      <w:pPr>
        <w:jc w:val="start"/>
        <w:bidi/>
      </w:pPr>
      <w:r>
        <w:rPr>
          <w:rFonts w:ascii="arial" w:hAnsi="arial" w:eastAsia="arial" w:cs="arial"/>
          <w:sz w:val="28"/>
          <w:szCs w:val="28"/>
          <w:b w:val="1"/>
          <w:bCs w:val="1"/>
          <w:rtl/>
        </w:rPr>
        <w:t xml:space="preserve">عبيد الله بن أبي حميد كوفي ويقال إنه بصري يكنى أبا الخطاب ويقال اسم أبي حميد والده غالب
</w:t>
      </w:r>
    </w:p>
    <w:p>
      <w:pPr/>
      <w:r>
        <w:rPr/>
        <w:t xml:space="preserve">عبيد الله بن أبي حميد كوفي ويقال إنه بصري يكنى أبا الخطاب ويقال اسم أبي حميد والده غالب حدثنا أحمد بن علي بن بحر، حدثنا عبد الله بن الدورقي، حدثنا يحيى بن معين قال عبيد الله بن أبي حميد الهذلي ضعيف الحديث.</w:t>
      </w:r>
    </w:p>
    <w:p/>
    <w:p>
      <w:pPr/>
      <w:r>
        <w:rPr/>
        <w:t xml:space="preserve">حدثنا الساجي، قال: سمعت ابن المثنى يقول ما سمعت يحيى، ولا عبد الرحمن يحدثان عن عبيد الله بن أبي حميد بشيء قط.</w:t>
      </w:r>
    </w:p>
    <w:p/>
    <w:p>
      <w:pPr/>
      <w:r>
        <w:rPr/>
        <w:t xml:space="preserve">حدثنا الجنيدي، حدثنا البخاري قال كنية عبيد الله بن أبي حميد أبو الخطاب البصري ويروي، عن أبي المليح عجائب ويقال الهذلي كناه مكي بن إبراهيم، وهو عبيد الله بن غالب وقال البخاري قال لنا أبو نعيم عن سفيان، عن الجريري عن عبيد الله بن غالب عن النبي صلى الله عليه وسلم مرسلا فلا أدري هو بن حميد أو غيره.</w:t>
      </w:r>
    </w:p>
    <w:p/>
    <w:p>
      <w:pPr/>
      <w:r>
        <w:rPr/>
        <w:t xml:space="preserve">سمعت ابن حماد يقول: قال البخاري عبيد الله بن أبي حميد أبو الخطاب، عن أبي المليح منكر الحديث.</w:t>
      </w:r>
    </w:p>
    <w:p/>
    <w:p>
      <w:pPr/>
      <w:r>
        <w:rPr/>
        <w:t xml:space="preserve">وقال النسائي عبيد الله بن أبي حميد كوفي يروي، عن أبي المليح متروك الحديث.</w:t>
      </w:r>
    </w:p>
    <w:p/>
    <w:p>
      <w:pPr/>
      <w:r>
        <w:rPr/>
        <w:t xml:space="preserve">حدثنا محمد بن خريم، حدثنا هشام بن عمار، حدثنا سعيد بن يحيى اللخمي، حدثنا عبيد الله بن أبي حميد الهذلي، عن أبي المليح، عن أبي هريرة، قال: قال رسول الله صلى الله عليه وسلم: إن الله لا ينظر إلى صوركم، ولا إلى أموالكم ولكن ينظر إلى قلوبكم وإلى أعمالكم</w:t>
      </w:r>
    </w:p>
    <w:p/>
    <w:p>
      <w:pPr/>
      <w:r>
        <w:rPr/>
        <w:t xml:space="preserve">وبإسناده؛ قال: قال رسول الله صلى الله عليه وسلم أسلم سالمها الله وغفار غفر الله لها والذي نفسي بيده لأسلم وغفار وأخلاط من مزينة وجهينة خير من الحليفين أسد وغطفان وهوازن وتميم إلى يوم القيامة.</w:t>
      </w:r>
    </w:p>
    <w:p/>
    <w:p>
      <w:pPr/>
      <w:r>
        <w:rPr/>
        <w:t xml:space="preserve">حدثنا ابن ذريح، حدثنا سفيان بن وكيع، حدثنا أبي عن عبيد الله بن أبي حميد، حدثني أبو المليح، حدثني أبو هريرة، أن النبي قال وقبض يده إن في الجمعة ساعة لا يوافقها عبد مسلم يسأل الله فيها خيرا إلا أعطاه إياه.</w:t>
      </w:r>
    </w:p>
    <w:p/>
    <w:p>
      <w:pPr/>
      <w:r>
        <w:rPr/>
        <w:t xml:space="preserve">حدثنا ابن ذريح، حدثنا سفيان بن وكيع، حدثنا أبي عن عبيد الله، عن أبي المليح، عن أبي هريرة، قال: قال النبي صلى الله عليه وسلم ثلاث من الجاهلية النياحة وتبرؤ الرجل من ابنه وفخره على الناس.</w:t>
      </w:r>
    </w:p>
    <w:p/>
    <w:p>
      <w:pPr/>
      <w:r>
        <w:rPr/>
        <w:t xml:space="preserve">حدثنا عبد الرحمن بن محمد القرشي، حدثنا محمد بن زياد بن معروف، حدثنا مكي بن إبراهيم، حدثنا عبيد الله بن أبي حميد الهذلي، عن أبي المليح بن أسامة، عن أبي هريرة، قال: قال رسول الله صلى الله عليه وسلم المكر والخديعة في النار</w:t>
      </w:r>
    </w:p>
    <w:p/>
    <w:p>
      <w:pPr/>
      <w:r>
        <w:rPr/>
        <w:t xml:space="preserve">أخبرنا الساجي زكريا بن يحيى، حدثنا محمد بن موسى، حدثنا محمد بن عبد الله الأنصاري، حدثنا عبيد الله بن أبي حميد، عن أبي المليح، عن ابن عباس، قال: قال عمر من لهذا الأمر من بعدي، قال: قلت وأين أنت من علي قال فيه فكاهة قلت فأين أنت من الزبير قال فذكر حديثا فيه طول.</w:t>
      </w:r>
    </w:p>
    <w:p/>
    <w:p>
      <w:pPr/>
      <w:r>
        <w:rPr/>
        <w:t xml:space="preserve">حدثنا أحمد بن علي بن المثنى، حدثنا سفيان بن وكيع، حدثنا أبي عن عبيد الله بن أبي حميد، عن أبي المليح، عن أبي عزة الهذلي وكانت له صحبة، قال: قال رسول الله صلى الله عليه وسلم إذا أراد الله قبض عبد بأرض جعل له فيها حاجة فلم ينته حتى يقدمها ثم قرأ رسول الله صلى الله عليه وسلم سورة القمر إن الله عنده علم الساعة إلى آخر الآية.</w:t>
      </w:r>
    </w:p>
    <w:p/>
    <w:p>
      <w:pPr/>
      <w:r>
        <w:rPr/>
        <w:t xml:space="preserve">حدثنا الحسن بن سفيان، حدثنا هشام بن عمار، حدثنا الخليل بن موسى، حدثنا عبيد الله بن أبي حميد، عن أبي المليح عن معقل بن يسار عن النبي صلى الله عليه وسلم قال: إن القرآن شافع ومشفع ما حل مصدق، وإن لكل آية منه يوم القيامة ظهر وبطن ألا وإني</w:t>
      </w:r>
    </w:p>
    <w:p/>
    <w:p>
      <w:pPr/>
      <w:r>
        <w:rPr/>
        <w:t xml:space="preserve">أعطيت فاتحة الكتاب وخواتم البقرة من تحت العرش وأعطيت المفصل نافلة.</w:t>
      </w:r>
    </w:p>
    <w:p/>
    <w:p>
      <w:pPr/>
      <w:r>
        <w:rPr/>
        <w:t xml:space="preserve">ولابن أبي حميد غير ما ذكرت من الحديث، عن أبي المليح وعامة روايته، عن أبي المليح.</w:t>
      </w:r>
    </w:p>
    <w:p>
      <w:pPr>
        <w:jc w:val="start"/>
        <w:bidi/>
      </w:pPr>
      <w:r>
        <w:rPr>
          <w:sz w:val="24"/>
          <w:szCs w:val="24"/>
          <w:b w:val="1"/>
          <w:bCs w:val="1"/>
          <w:rtl/>
        </w:rPr>
        <w:t xml:space="preserve">
الكامل في ضعفاء الرجال،(دار الكتب العلمية - بيروت،1997،ط 5،ج 5،ص 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w:t>
      </w:r>
    </w:p>
    <w:p>
      <w:pPr/>
      <w:r>
        <w:rPr/>
        <w:t xml:space="preserve">عبيد الله بن أبي حميد [ق]، أبو الخطاب.</w:t>
      </w:r>
    </w:p>
    <w:p/>
    <w:p>
      <w:pPr/>
      <w:r>
        <w:rPr/>
        <w:t xml:space="preserve">عن أبي المليح الهذلي.</w:t>
      </w:r>
    </w:p>
    <w:p/>
    <w:p>
      <w:pPr/>
      <w:r>
        <w:rPr/>
        <w:t xml:space="preserve">ضعفه محمد بن المثنى.</w:t>
      </w:r>
    </w:p>
    <w:p/>
    <w:p>
      <w:pPr/>
      <w:r>
        <w:rPr/>
        <w:t xml:space="preserve">وقال البخاري: منكر الحديث.</w:t>
      </w:r>
    </w:p>
    <w:p/>
    <w:p>
      <w:pPr/>
      <w:r>
        <w:rPr/>
        <w:t xml:space="preserve">وقال النسائي: متروك.</w:t>
      </w:r>
    </w:p>
    <w:p/>
    <w:p>
      <w:pPr/>
      <w:r>
        <w:rPr/>
        <w:t xml:space="preserve">وقال أحمد: ترك الناس حديثه.</w:t>
      </w:r>
    </w:p>
    <w:p/>
    <w:p>
      <w:pPr/>
      <w:r>
        <w:rPr/>
        <w:t xml:space="preserve">وقال دحيم: ضعيف.</w:t>
      </w:r>
    </w:p>
    <w:p/>
    <w:p>
      <w:pPr/>
      <w:r>
        <w:rPr/>
        <w:t xml:space="preserve">وقال البخاري: يروي عن أبي المليح عجائب.</w:t>
      </w:r>
    </w:p>
    <w:p/>
    <w:p>
      <w:pPr/>
      <w:r>
        <w:rPr/>
        <w:t xml:space="preserve">مكي بن إبراهيم، حدثنا عبيد الله بن أبي حميد، عن أبي المليح، عن أبي هريرة - مرفوعا: المكر والخيانة والخديعة في النار.</w:t>
      </w:r>
    </w:p>
    <w:p/>
    <w:p>
      <w:pPr/>
      <w:r>
        <w:rPr/>
        <w:t xml:space="preserve">وروى في هذا المعنى حديثا في سنده لين أيضا.</w:t>
      </w:r>
    </w:p>
    <w:p>
      <w:pPr>
        <w:jc w:val="start"/>
        <w:bidi/>
      </w:pPr>
      <w:r>
        <w:rPr>
          <w:sz w:val="24"/>
          <w:szCs w:val="24"/>
          <w:b w:val="1"/>
          <w:bCs w:val="1"/>
          <w:rtl/>
        </w:rPr>
        <w:t xml:space="preserve">
ميزان الاعتدال في نقد الرجال،(دار المعرفة للطباعة والنشر، بيروت - لبنان،1963،ط 1،ج 3،ص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الهذلي
</w:t>
      </w:r>
    </w:p>
    <w:p>
      <w:pPr/>
      <w:r>
        <w:rPr/>
        <w:t xml:space="preserve">عبيد الله بن أبي حميد الهذلي </w:t>
      </w:r>
    </w:p>
    <w:p/>
    <w:p>
      <w:pPr/>
      <w:r>
        <w:rPr/>
        <w:t xml:space="preserve">يحدث عنه مكي بن إبراهيم يروي عن أبي المليح وعطاء بالمناكير لا شيء.</w:t>
      </w:r>
    </w:p>
    <w:p>
      <w:pPr>
        <w:jc w:val="start"/>
        <w:bidi/>
      </w:pPr>
      <w:r>
        <w:rPr>
          <w:sz w:val="24"/>
          <w:szCs w:val="24"/>
          <w:b w:val="1"/>
          <w:bCs w:val="1"/>
          <w:rtl/>
        </w:rPr>
        <w:t xml:space="preserve">
الضعفاء،(دار الثقافة - الدار البيضاء،1984،ط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أبو الخطاب
</w:t>
      </w:r>
    </w:p>
    <w:p>
      <w:pPr/>
      <w:r>
        <w:rPr/>
        <w:t xml:space="preserve">عبيد الله بن أبي حميد، أبو الخطاب: عن عطاء، تركوه، قاله أحمد. -ق-</w:t>
      </w:r>
    </w:p>
    <w:p>
      <w:pPr>
        <w:jc w:val="start"/>
        <w:bidi/>
      </w:pPr>
      <w:r>
        <w:rPr>
          <w:sz w:val="24"/>
          <w:szCs w:val="24"/>
          <w:b w:val="1"/>
          <w:bCs w:val="1"/>
          <w:rtl/>
        </w:rPr>
        <w:t xml:space="preserve">
ديوان الضعفاء،(مكتبة النهضة الحديثة - مكة،1967،ط 2،ج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w:t>
      </w:r>
    </w:p>
    <w:p>
      <w:pPr/>
      <w:r>
        <w:rPr/>
        <w:t xml:space="preserve">عبيد الله بن أبي حميد </w:t>
      </w:r>
    </w:p>
    <w:p/>
    <w:p>
      <w:pPr/>
      <w:r>
        <w:rPr/>
        <w:t xml:space="preserve">يروي عن أبي المليح</w:t>
      </w:r>
    </w:p>
    <w:p/>
    <w:p>
      <w:pPr/>
      <w:r>
        <w:rPr/>
        <w:t xml:space="preserve">متروك الحديث كوفي</w:t>
      </w:r>
    </w:p>
    <w:p>
      <w:pPr>
        <w:jc w:val="start"/>
        <w:bidi/>
      </w:pPr>
      <w:r>
        <w:rPr>
          <w:sz w:val="24"/>
          <w:szCs w:val="24"/>
          <w:b w:val="1"/>
          <w:bCs w:val="1"/>
          <w:rtl/>
        </w:rPr>
        <w:t xml:space="preserve">
الضعفاء والمتروكين للنسائي،(دار الوعي - حلب،1976،ط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البصري 
</w:t>
      </w:r>
    </w:p>
    <w:p>
      <w:pPr/>
      <w:r>
        <w:rPr/>
        <w:t xml:space="preserve">عبيد الله بن أبي حميد، البصري. </w:t>
      </w:r>
    </w:p>
    <w:p/>
    <w:p>
      <w:pPr/>
      <w:r>
        <w:rPr/>
        <w:t xml:space="preserve">عن أبي المليح.</w:t>
      </w:r>
    </w:p>
    <w:p/>
    <w:p>
      <w:pPr/>
      <w:r>
        <w:rPr/>
        <w:t xml:space="preserve">منكر الحديث.</w:t>
      </w:r>
    </w:p>
    <w:p/>
    <w:p>
      <w:pPr/>
      <w:r>
        <w:rPr/>
        <w:t xml:space="preserve">يقال: الهذلي.</w:t>
      </w:r>
    </w:p>
    <w:p/>
    <w:p>
      <w:pPr/>
      <w:r>
        <w:rPr/>
        <w:t xml:space="preserve">قال المكي: حدثنا عبيد الله بن أبي حميد، أبو الخطاب.</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الهذلي
</w:t>
      </w:r>
    </w:p>
    <w:p>
      <w:pPr/>
      <w:r>
        <w:rPr/>
        <w:t xml:space="preserve">عبيد الله بن أبي حميد الهذلي </w:t>
      </w:r>
    </w:p>
    <w:p/>
    <w:p>
      <w:pPr/>
      <w:r>
        <w:rPr/>
        <w:t xml:space="preserve">عن أبي المليح الهذلي وعنه وكيع والأنصاري وطائفة وهوه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غالب أبو الخطاب البصري.
</w:t>
      </w:r>
    </w:p>
    <w:p>
      <w:pPr/>
      <w:r>
        <w:rPr/>
        <w:t xml:space="preserve">(ق) عبيد الله بن أبي حميد غالب أبو الخطاب البصري. </w:t>
      </w:r>
    </w:p>
    <w:p/>
    <w:p>
      <w:pPr/>
      <w:r>
        <w:rPr/>
        <w:t xml:space="preserve">ذكر الترمذي في ’’ العلل الكبير ’’ عن محمد بن إسماعيل: عبيد الله بن أبي حميد ضعيف ذاهب الحديث، لا أروي عنه شيئا.</w:t>
      </w:r>
    </w:p>
    <w:p/>
    <w:p>
      <w:pPr/>
      <w:r>
        <w:rPr/>
        <w:t xml:space="preserve">وفي كتاب الحاكم والنقاش: يروي عن أبي المليح وعطاء أحاديث مناكير.</w:t>
      </w:r>
    </w:p>
    <w:p/>
    <w:p>
      <w:pPr/>
      <w:r>
        <w:rPr/>
        <w:t xml:space="preserve">وقال أبو أحمد الجرجاني: كوفي، وقيل: إنه بصري هذلي، وعامة روايته عن أبي المليح.</w:t>
      </w:r>
    </w:p>
    <w:p/>
    <w:p>
      <w:pPr/>
      <w:r>
        <w:rPr/>
        <w:t xml:space="preserve">وذكره الساجي، وابن الجارود، وأبو القاسم البلخي، والعقيلي في جملة الضعفاء.</w:t>
      </w:r>
    </w:p>
    <w:p/>
    <w:p>
      <w:pPr/>
      <w:r>
        <w:rPr/>
        <w:t xml:space="preserve">وذكر الصريفيني – ومن خطه – أن الحاكم خرج حديثه في ’’ مستدركه ’’. انتهى، لعله خرجه في الشواهد من غير روايته عن عطاء [ق 52 / أ] وأبي المليح كما أسلفناه عنه.</w:t>
      </w:r>
    </w:p>
    <w:p/>
    <w:p>
      <w:pPr/>
      <w:r>
        <w:rPr/>
        <w:t xml:space="preserve">وقال يعقوب بن سفيان: هذلي ضعيف ضعيف.</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w:t>
      </w:r>
    </w:p>
    <w:p>
      <w:pPr/>
      <w:r>
        <w:rPr/>
        <w:t xml:space="preserve">عبيد الله بن أبي حميد </w:t>
      </w:r>
    </w:p>
    <w:p/>
    <w:p>
      <w:pPr/>
      <w:r>
        <w:rPr/>
        <w:t xml:space="preserve">واسم أبي حميد غالب أبو الخطاب الهذلي الكوفي يروي عن أبي المليح البصري قال أحمد ترك الناس حديثه وقال يحيى والدارقطني ضعيف الحديث وقال النسائي متروك الحديث وقال البخاري منكر الحديث وقال ابن حبان يقلب الأسانيد فاستحق الترك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w:t>
      </w:r>
    </w:p>
    <w:p>
      <w:pPr/>
      <w:r>
        <w:rPr/>
        <w:t xml:space="preserve">عبيد الله بن أبي حميد </w:t>
      </w:r>
    </w:p>
    <w:p/>
    <w:p>
      <w:pPr/>
      <w:r>
        <w:rPr/>
        <w:t xml:space="preserve">وهو ابن غالب بصري عن أبي المليح.</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حميد أبو الخطاب
</w:t>
      </w:r>
    </w:p>
    <w:p>
      <w:pPr/>
      <w:r>
        <w:rPr/>
        <w:t xml:space="preserve">عبيد الله بن أبي حميد أبو الخطاب </w:t>
      </w:r>
    </w:p>
    <w:p/>
    <w:p>
      <w:pPr/>
      <w:r>
        <w:rPr/>
        <w:t xml:space="preserve">روى عن أبي المليح البصري الهذلي روى عنه عيسى بن يونس ومؤمل بن إسماعيل والأنصاري نا عبد الرحمن سمعت أبي يقول ذلك نا عبد الرحمن نا محمد بن حمويه بن الحسن قال سمعت أبا طالب قال سألت أحمد بن حنبل عن عبيد الله بن أبي حميد فقال: ترك الناس حديثه نا عبد الرحمن قال سألت أبي عنه فقال منكر الحديث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2026-07-25T06:03:35+03:00</dcterms:created>
  <dcterms:modified xsi:type="dcterms:W3CDTF">2026-07-25T06:03:35+03:00</dcterms:modified>
</cp:coreProperties>
</file>

<file path=docProps/custom.xml><?xml version="1.0" encoding="utf-8"?>
<Properties xmlns="http://schemas.openxmlformats.org/officeDocument/2006/custom-properties" xmlns:vt="http://schemas.openxmlformats.org/officeDocument/2006/docPropsVTypes"/>
</file>