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موسى بن معدان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موسى بن معدان
</w:t>
      </w:r>
    </w:p>
    <w:p>
      <w:pPr/>
      <w:r>
        <w:rPr/>
        <w:t xml:space="preserve">عبيد الله بن موسى بن معدان. عن منصور.</w:t>
      </w:r>
    </w:p>
    <w:p/>
    <w:p>
      <w:pPr/>
      <w:r>
        <w:rPr/>
        <w:t xml:space="preserve">لم يعرف، وأتى بخبر منكر.</w:t>
      </w:r>
    </w:p>
    <w:p/>
    <w:p>
      <w:pPr/>
      <w:r>
        <w:rPr/>
        <w:t xml:space="preserve">ذكره العقيلي.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موسى بن معدان
</w:t>
      </w:r>
    </w:p>
    <w:p>
      <w:pPr/>
      <w:r>
        <w:rPr/>
        <w:t xml:space="preserve">عبيد الله بن موسى بن معدان: عن منصور، لا يعرف إلا بحديث واهٍ.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2026-07-26T01:53:28+03:00</dcterms:created>
  <dcterms:modified xsi:type="dcterms:W3CDTF">2026-07-26T01:53:28+03:00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