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عتاب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أعين
</w:t>
      </w:r>
    </w:p>
    <w:p>
      <w:pPr/>
      <w:r>
        <w:rPr/>
        <w:t xml:space="preserve">عتاب بن أعين. عن سفيان الثوري.</w:t>
      </w:r>
    </w:p>
    <w:p/>
    <w:p>
      <w:pPr/>
      <w:r>
        <w:rPr/>
        <w:t xml:space="preserve">قال العقيلي: في حديثه وهم.</w:t>
      </w:r>
    </w:p>
    <w:p/>
    <w:p>
      <w:pPr/>
      <w:r>
        <w:rPr/>
        <w:t xml:space="preserve">روى عنه هشام بن عبيد الله حديثا خولف في سنده.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أعين
</w:t>
      </w:r>
    </w:p>
    <w:p>
      <w:pPr/>
      <w:r>
        <w:rPr/>
        <w:t xml:space="preserve">عتاب بن أعين: عن الثوري، قال العقيلي: في حديثه وهم.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أعين
</w:t>
      </w:r>
    </w:p>
    <w:p>
      <w:pPr/>
      <w:r>
        <w:rPr/>
        <w:t xml:space="preserve">عتاب بن أعين </w:t>
      </w:r>
    </w:p>
    <w:p/>
    <w:p>
      <w:pPr/>
      <w:r>
        <w:rPr/>
        <w:t xml:space="preserve">من أهل الري</w:t>
      </w:r>
    </w:p>
    <w:p/>
    <w:p>
      <w:pPr/>
      <w:r>
        <w:rPr/>
        <w:t xml:space="preserve">يروي عن سفيان الثوري روى عنه أهل الري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2026-07-27T10:28:19+03:00</dcterms:created>
  <dcterms:modified xsi:type="dcterms:W3CDTF">2026-07-27T10:28:19+03:00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