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عتاب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عتاب بن ثعلبة
</w:t>
      </w:r>
    </w:p>
    <w:p>
      <w:pPr/>
      <w:r>
        <w:rPr/>
        <w:t xml:space="preserve">عتاب بن ثعلبة. عداده في التابعين.</w:t>
      </w:r>
    </w:p>
    <w:p/>
    <w:p>
      <w:pPr/>
      <w:r>
        <w:rPr/>
        <w:t xml:space="preserve">روى عنه أبو زيد الأحول حديث قتال الناكثين.</w:t>
      </w:r>
    </w:p>
    <w:p/>
    <w:p>
      <w:pPr/>
      <w:r>
        <w:rPr/>
        <w:t xml:space="preserve">والإسناد مظلم، والمنن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2026-07-27T10:53:42+03:00</dcterms:created>
  <dcterms:modified xsi:type="dcterms:W3CDTF">2026-07-27T10:53:42+03:00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