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رشيد
</w:t>
      </w:r>
    </w:p>
    <w:p>
      <w:pPr/>
      <w:r>
        <w:rPr/>
        <w:t xml:space="preserve">عثمان بن رشيد. عن أنس بن سيرين.</w:t>
      </w:r>
    </w:p>
    <w:p/>
    <w:p>
      <w:pPr/>
      <w:r>
        <w:rPr/>
        <w:t xml:space="preserve">ضعفه يحيى 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رشيد
</w:t>
      </w:r>
    </w:p>
    <w:p>
      <w:pPr/>
      <w:r>
        <w:rPr/>
        <w:t xml:space="preserve">عثمان بن رشيد: عن أنس، ضعفه ابن معين.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رشيد
</w:t>
      </w:r>
    </w:p>
    <w:p>
      <w:pPr/>
      <w:r>
        <w:rPr/>
        <w:t xml:space="preserve">عثمان بن رشيد </w:t>
      </w:r>
    </w:p>
    <w:p/>
    <w:p>
      <w:pPr/>
      <w:r>
        <w:rPr/>
        <w:t xml:space="preserve">يروي عن أنس قال يحيى ضعيف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2026-07-27T08:42:16+03:00</dcterms:created>
  <dcterms:modified xsi:type="dcterms:W3CDTF">2026-07-27T08:42:16+03:00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