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عقبة بن أبي الحسناء
</w:t>
      </w:r>
    </w:p>
    <w:p>
      <w:pPr>
        <w:jc w:val="start"/>
        <w:bidi/>
      </w:pPr>
      <w:r>
        <w:rPr>
          <w:rFonts w:ascii="arial" w:hAnsi="arial" w:eastAsia="arial" w:cs="arial"/>
          <w:sz w:val="28"/>
          <w:szCs w:val="28"/>
          <w:b w:val="1"/>
          <w:bCs w:val="1"/>
          <w:rtl/>
        </w:rPr>
        <w:t xml:space="preserve">عقبة بن أبي الحسناء
</w:t>
      </w:r>
    </w:p>
    <w:p>
      <w:pPr/>
      <w:r>
        <w:rPr/>
        <w:t xml:space="preserve">عقبة بن أبي الحسناء. عن أبي هريرة.</w:t>
      </w:r>
    </w:p>
    <w:p/>
    <w:p>
      <w:pPr/>
      <w:r>
        <w:rPr/>
        <w:t xml:space="preserve">مجهول.</w:t>
      </w:r>
    </w:p>
    <w:p/>
    <w:p>
      <w:pPr/>
      <w:r>
        <w:rPr/>
        <w:t xml:space="preserve">رواه الكتاني، عن أبي حاتم الرازي، ثم قال أبو حاتم: فروى عنه فرقد بن الحجاج.</w:t>
      </w:r>
    </w:p>
    <w:p/>
    <w:p>
      <w:pPr/>
      <w:r>
        <w:rPr/>
        <w:t xml:space="preserve">مجهول.</w:t>
      </w:r>
    </w:p>
    <w:p/>
    <w:p>
      <w:pPr/>
      <w:r>
        <w:rPr/>
        <w:t xml:space="preserve">وكذا قال ابن المديني: عقبة مجهول.</w:t>
      </w:r>
    </w:p>
    <w:p/>
    <w:p>
      <w:pPr/>
      <w:r>
        <w:rPr/>
        <w:t xml:space="preserve">قلت: وأما فرقد حدث عنه ثلاث ثقات، وما علمت فيه قدحا.</w:t>
      </w:r>
    </w:p>
    <w:p/>
    <w:p>
      <w:pPr/>
      <w:r>
        <w:rPr/>
        <w:t xml:space="preserve">وأخبرنا أحمد بن عبد الحميد، أخبرنا عبد الله بن أحمد، وعبد الرحمن بن إبراهيم</w:t>
      </w:r>
    </w:p>
    <w:p/>
    <w:p>
      <w:pPr/>
      <w:r>
        <w:rPr/>
        <w:t xml:space="preserve">سنة سبع عشرة، قالا: اخبرتنا شهدة، أخبرنا أبو عبد الله النعالى، أخبرنا علي بن محمد، حدثنا محمد بن عمرو الرزاز، حدثنا محمد بن عبد الملك الدقيقي، حدثنا أبو علي الحنفي، حدثنا فرقد بن الحجاج، سمعت عقبة بن أبي الحسناء، سمعت أبا هريرة يقول: قال رسول الله صلى الله عليه وسلم: تخرج دابة الأرض من جياد فيبلغ صدرها الركن ولم يخرج ذنبها بعد، وهى دابة ذات وبر وقوائم.</w:t>
      </w:r>
    </w:p>
    <w:p/>
    <w:p>
      <w:pPr/>
      <w:r>
        <w:rPr/>
        <w:t xml:space="preserve">وبه: قال رسول الله صلى الله عليه وسلم: من صلى في رمضان عشاء الآخرة في</w:t>
      </w:r>
    </w:p>
    <w:p/>
    <w:p>
      <w:pPr/>
      <w:r>
        <w:rPr/>
        <w:t xml:space="preserve">جماعة فقد أدرك ليلة القدر.</w:t>
      </w:r>
    </w:p>
    <w:p/>
    <w:p>
      <w:pPr/>
      <w:r>
        <w:rPr/>
        <w:t xml:space="preserve">وبه: إلى الدقيق، حدثنا مسلم بن إبراهيم، حدثنا فرقد، حدثنا عقبة، عن أبي هريرة، قال رسول الله صلى الله عليه وسلم: عرضت على الايام فلم أر شيئا أحسن من الجمعة، ورأيت فيها نكتة سوداء.</w:t>
      </w:r>
    </w:p>
    <w:p/>
    <w:p>
      <w:pPr/>
      <w:r>
        <w:rPr/>
        <w:t xml:space="preserve">قلت: ما هذا يا جبرائيل؟ قال: الساعة.</w:t>
      </w:r>
    </w:p>
    <w:p/>
    <w:p>
      <w:pPr/>
      <w:r>
        <w:rPr/>
        <w:t xml:space="preserve">قلت: وهذه نسخة حسنة وقعت لي، وغالب أحاديثها محفوظة.</w:t>
      </w:r>
    </w:p>
    <w:p>
      <w:pPr>
        <w:jc w:val="start"/>
        <w:bidi/>
      </w:pPr>
      <w:r>
        <w:rPr>
          <w:sz w:val="24"/>
          <w:szCs w:val="24"/>
          <w:b w:val="1"/>
          <w:bCs w:val="1"/>
          <w:rtl/>
        </w:rPr>
        <w:t xml:space="preserve">
ميزان الاعتدال في نقد الرجال،(دار المعرفة للطباعة والنشر، بيروت - لبنان،1963،ط 1،ج 3،ص 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عقبة بن أبي الحسناء 
</w:t>
      </w:r>
    </w:p>
    <w:p>
      <w:pPr/>
      <w:r>
        <w:rPr/>
        <w:t xml:space="preserve">عقبة بن أبي الحسناء. </w:t>
      </w:r>
    </w:p>
    <w:p/>
    <w:p>
      <w:pPr/>
      <w:r>
        <w:rPr/>
        <w:t xml:space="preserve">سمع أبا هريرة، رضي الله عنه.</w:t>
      </w:r>
    </w:p>
    <w:p/>
    <w:p>
      <w:pPr/>
      <w:r>
        <w:rPr/>
        <w:t xml:space="preserve">قال عبد الصمد: حدثنا فرقد، حدثنا عقبة بن أبي الحسناء اليمامي.</w:t>
      </w:r>
    </w:p>
    <w:p>
      <w:pPr>
        <w:jc w:val="start"/>
        <w:bidi/>
      </w:pPr>
      <w:r>
        <w:rPr>
          <w:sz w:val="24"/>
          <w:szCs w:val="24"/>
          <w:b w:val="1"/>
          <w:bCs w:val="1"/>
          <w:rtl/>
        </w:rPr>
        <w:t xml:space="preserve">
التاريخ الكبير،(دائرة المعارف العثمانية، حيدر آباد - الدكن،0،ط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عقبة بن أبي الحسناء اليمامي.
</w:t>
      </w:r>
    </w:p>
    <w:p>
      <w:pPr/>
      <w:r>
        <w:rPr/>
        <w:t xml:space="preserve">عقبة بن أبي الحسناء اليمامي. </w:t>
      </w:r>
    </w:p>
    <w:p/>
    <w:p>
      <w:pPr/>
      <w:r>
        <w:rPr/>
        <w:t xml:space="preserve">يروي عن أبي هريرة. روى عنه فرقد السبخي.</w:t>
      </w:r>
    </w:p>
    <w:p/>
    <w:p>
      <w:pPr/>
      <w:r>
        <w:rPr/>
        <w:t xml:space="preserve">قلت: قوله السبخي خطأ بلا شك؛ فإن المصنف قد قال في باب فرقد: فرقد بن الحجاج، روى عن عقبة بن أبي الحسناء.</w:t>
      </w:r>
    </w:p>
    <w:p/>
    <w:p>
      <w:pPr/>
      <w:r>
        <w:rPr/>
        <w:t xml:space="preserve">وقال أبو حاتم في ترجمة عقبة هذا: روى عنه فرقد بن الحجاج. وقال في باب فرقد: فرقد بن الحجاج، روى عن عقبة بن أبي الحسناء.</w:t>
      </w:r>
    </w:p>
    <w:p/>
    <w:p>
      <w:pPr/>
      <w:r>
        <w:rPr/>
        <w:t xml:space="preserve">وقال ابن أبي حاتم: سألت أبي عن عقبة بن أبي الحسناء فقال: شيخ.</w:t>
      </w:r>
    </w:p>
    <w:p/>
    <w:p>
      <w:pPr/>
      <w:r>
        <w:rPr/>
        <w:t xml:space="preserve">وروى الكناني عن أبي حاتم أنه مجهول.</w:t>
      </w:r>
    </w:p>
    <w:p/>
    <w:p>
      <w:pPr/>
      <w:r>
        <w:rPr/>
        <w:t xml:space="preserve">وقال الذهبي: وكذا قال الدارقطني.</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عقبة بن أبي الحسناء اليماني
</w:t>
      </w:r>
    </w:p>
    <w:p>
      <w:pPr/>
      <w:r>
        <w:rPr/>
        <w:t xml:space="preserve">عقبة بن أبي الحسناء اليماني </w:t>
      </w:r>
    </w:p>
    <w:p/>
    <w:p>
      <w:pPr/>
      <w:r>
        <w:rPr/>
        <w:t xml:space="preserve">يروي عن أبى هريرة روى عنه فرقد السبخي</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عقبة بن أبي الحسناء
</w:t>
      </w:r>
    </w:p>
    <w:p>
      <w:pPr/>
      <w:r>
        <w:rPr/>
        <w:t xml:space="preserve">عقبة بن أبي الحسناء </w:t>
      </w:r>
    </w:p>
    <w:p/>
    <w:p>
      <w:pPr/>
      <w:r>
        <w:rPr/>
        <w:t xml:space="preserve">روى عن أبي هريرة روى عنه فرقد بن الحجاج سمعت أبي يقول ذلك وسألته عنه فقال شيخ.</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2026-07-27T10:30:59+03:00</dcterms:created>
  <dcterms:modified xsi:type="dcterms:W3CDTF">2026-07-27T10:30:59+03:00</dcterms:modified>
</cp:coreProperties>
</file>

<file path=docProps/custom.xml><?xml version="1.0" encoding="utf-8"?>
<Properties xmlns="http://schemas.openxmlformats.org/officeDocument/2006/custom-properties" xmlns:vt="http://schemas.openxmlformats.org/officeDocument/2006/docPropsVTypes"/>
</file>