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عقيلة
</w:t>
      </w:r>
    </w:p>
    <w:p>
      <w:pPr/>
      <w:r>
        <w:rPr/>
        <w:t xml:space="preserve">عقيلة. عن سلامة </w:t>
      </w:r>
    </w:p>
    <w:p/>
    <w:p>
      <w:pPr/>
      <w:r>
        <w:rPr/>
        <w:t xml:space="preserve">[د، ق] بنت الحر.</w:t>
      </w:r>
    </w:p>
    <w:p/>
    <w:p>
      <w:pPr/>
      <w:r>
        <w:rPr/>
        <w:t xml:space="preserve">فيها جهالة.</w:t>
      </w:r>
    </w:p>
    <w:p/>
    <w:p>
      <w:pPr/>
      <w:r>
        <w:rPr/>
        <w:t xml:space="preserve">معدودة في التابعين.</w:t>
      </w:r>
    </w:p>
    <w:p/>
    <w:p>
      <w:pPr/>
      <w:r>
        <w:rPr/>
        <w:t xml:space="preserve">روت عنها طلحة أم غراب، وحديثها: من أشراط الساعة أن يتدافع أهل المسجد لا يجدون من يصلى بهم.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عقيلة
</w:t>
      </w:r>
    </w:p>
    <w:p>
      <w:pPr/>
      <w:r>
        <w:rPr/>
        <w:t xml:space="preserve">عقيلة [د، ق] .</w:t>
      </w:r>
    </w:p>
    <w:p/>
    <w:p>
      <w:pPr/>
      <w:r>
        <w:rPr/>
        <w:t xml:space="preserve">عن سلامة بنت الحر.</w:t>
      </w:r>
    </w:p>
    <w:p/>
    <w:p>
      <w:pPr/>
      <w:r>
        <w:rPr/>
        <w:t xml:space="preserve">لا تعرف.</w:t>
      </w:r>
    </w:p>
    <w:p/>
    <w:p>
      <w:pPr/>
      <w:r>
        <w:rPr/>
        <w:t xml:space="preserve">روت عنها أم غراب.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عقيلة، تابعية
</w:t>
      </w:r>
    </w:p>
    <w:p>
      <w:pPr/>
      <w:r>
        <w:rPr/>
        <w:t xml:space="preserve">عقيلة، تابعية: مجهولة، عن سلامة بن الحر. -د، 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عقيلة مولاة بني فزارة
</w:t>
      </w:r>
    </w:p>
    <w:p>
      <w:pPr/>
      <w:r>
        <w:rPr/>
        <w:t xml:space="preserve">عقيلة مولاة بني فزارة </w:t>
      </w:r>
    </w:p>
    <w:p/>
    <w:p>
      <w:pPr/>
      <w:r>
        <w:rPr/>
        <w:t xml:space="preserve">عن سلامة وعنها طلحة أم غراب د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2026-07-27T14:02:41+03:00</dcterms:created>
  <dcterms:modified xsi:type="dcterms:W3CDTF">2026-07-27T14:02:41+03:00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