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على بن أحمد، أبو الحسن بن المرتب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أحمد، أبو الحسن بن المرتب
</w:t>
      </w:r>
    </w:p>
    <w:p>
      <w:pPr/>
      <w:r>
        <w:rPr/>
        <w:t xml:space="preserve">على بن أحمد، أبو الحسن بن المرتب. كان أبوه يرتب الصفوف بجامع المنصور.</w:t>
      </w:r>
    </w:p>
    <w:p/>
    <w:p>
      <w:pPr/>
      <w:r>
        <w:rPr/>
        <w:t xml:space="preserve">سمع أبا الحسين بن المهتدى بالله، وغيره.</w:t>
      </w:r>
    </w:p>
    <w:p/>
    <w:p>
      <w:pPr/>
      <w:r>
        <w:rPr/>
        <w:t xml:space="preserve">وعنه السلفي، وخطيب الموصل.</w:t>
      </w:r>
    </w:p>
    <w:p/>
    <w:p>
      <w:pPr/>
      <w:r>
        <w:rPr/>
        <w:t xml:space="preserve">وصحب أبا على بن الشبيل، وأبا القاسم بن باقيا، وروى عنهما شعرهما.</w:t>
      </w:r>
    </w:p>
    <w:p/>
    <w:p>
      <w:pPr/>
      <w:r>
        <w:rPr/>
        <w:t xml:space="preserve">قال أبو علي البردانى: حمل إلى جزءا عن الخطيب.</w:t>
      </w:r>
    </w:p>
    <w:p/>
    <w:p>
      <w:pPr/>
      <w:r>
        <w:rPr/>
        <w:t xml:space="preserve">سمع المغفل فيه لنفسه، فأرخ السماع في سنة خمس وستين.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2026-07-27T13:45:02+03:00</dcterms:created>
  <dcterms:modified xsi:type="dcterms:W3CDTF">2026-07-27T13:45:02+03:00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