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الهاشمي، أبو الهيجاء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الهاشمي، أبو الهيجاء
</w:t>
      </w:r>
    </w:p>
    <w:p>
      <w:pPr/>
      <w:r>
        <w:rPr/>
        <w:t xml:space="preserve">علي بن أحمد الهاشمي، أبو الهيجاء. قرأت بخط الشيخ الضياء أنه ادعى سماع جزء أبي الجهم من أبي الوقت.</w:t>
      </w:r>
    </w:p>
    <w:p/>
    <w:p>
      <w:pPr/>
      <w:r>
        <w:rPr/>
        <w:t xml:space="preserve">متهم في الرواية.</w:t>
      </w:r>
    </w:p>
    <w:p/>
    <w:p>
      <w:pPr/>
      <w:r>
        <w:rPr/>
        <w:t xml:space="preserve">مات سنة تسع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2026-07-27T13:30:18+03:00</dcterms:created>
  <dcterms:modified xsi:type="dcterms:W3CDTF">2026-07-27T13:30:18+03:00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