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علي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علي بن سعيد
</w:t>
      </w:r>
    </w:p>
    <w:p>
      <w:pPr/>
      <w:r>
        <w:rPr/>
        <w:t xml:space="preserve">عمر بن علي بن سعيد. عن يوسف بن حسن البغدادي.</w:t>
      </w:r>
    </w:p>
    <w:p/>
    <w:p>
      <w:pPr/>
      <w:r>
        <w:rPr/>
        <w:t xml:space="preserve">إسناد مظلم بخبر لم يصح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2026-07-27T08:13:11+03:00</dcterms:created>
  <dcterms:modified xsi:type="dcterms:W3CDTF">2026-07-27T08:13:11+03:00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