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أيوب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أيوب العابد
</w:t>
      </w:r>
    </w:p>
    <w:p>
      <w:pPr/>
      <w:r>
        <w:rPr/>
        <w:t xml:space="preserve">عمرو بن أيوب العابد. إمام مسجد عصام.</w:t>
      </w:r>
    </w:p>
    <w:p/>
    <w:p>
      <w:pPr/>
      <w:r>
        <w:rPr/>
        <w:t xml:space="preserve">عن جرير، عن</w:t>
      </w:r>
    </w:p>
    <w:p/>
    <w:p>
      <w:pPr/>
      <w:r>
        <w:rPr/>
        <w:t xml:space="preserve">منصور، عن هلال بن يساف، عن النبي صلى الله عليه وسلم، قال: من دعا / دعوة</w:t>
      </w:r>
    </w:p>
    <w:p/>
    <w:p>
      <w:pPr/>
      <w:r>
        <w:rPr/>
        <w:t xml:space="preserve">فلم يستجب له كتب له حسنة.</w:t>
      </w:r>
    </w:p>
    <w:p/>
    <w:p>
      <w:pPr/>
      <w:r>
        <w:rPr/>
        <w:t xml:space="preserve">ما روى عنه سوى عباس الدوري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2026-07-26T23:37:22+03:00</dcterms:created>
  <dcterms:modified xsi:type="dcterms:W3CDTF">2026-07-26T23:37:22+03:00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